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opLinePunct/>
        <w:adjustRightInd w:val="0"/>
        <w:spacing w:line="360" w:lineRule="auto"/>
        <w:ind w:firstLine="560"/>
        <w:jc w:val="right"/>
        <w:rPr>
          <w:rFonts w:ascii="黑体" w:hAnsi="黑体" w:eastAsia="黑体" w:cs="黑体"/>
          <w:bCs/>
          <w:sz w:val="28"/>
          <w:szCs w:val="28"/>
          <w:bdr w:val="single" w:color="auto" w:sz="4" w:space="0"/>
        </w:rPr>
      </w:pPr>
      <w:r>
        <w:rPr>
          <w:rFonts w:hint="eastAsia" w:ascii="黑体" w:hAnsi="黑体" w:eastAsia="黑体" w:cs="黑体"/>
          <w:bCs/>
          <w:sz w:val="28"/>
          <w:szCs w:val="28"/>
          <w:bdr w:val="single" w:color="auto" w:sz="4" w:space="0"/>
        </w:rPr>
        <w:t>正/副本</w:t>
      </w:r>
    </w:p>
    <w:p>
      <w:pPr>
        <w:adjustRightInd w:val="0"/>
        <w:snapToGrid w:val="0"/>
        <w:spacing w:before="120" w:line="360" w:lineRule="auto"/>
        <w:ind w:firstLine="0" w:firstLineChars="0"/>
        <w:jc w:val="center"/>
        <w:outlineLvl w:val="0"/>
        <w:rPr>
          <w:rFonts w:hint="eastAsia" w:ascii="宋体" w:hAnsi="宋体"/>
          <w:b/>
          <w:sz w:val="44"/>
          <w:szCs w:val="44"/>
        </w:rPr>
      </w:pPr>
    </w:p>
    <w:p>
      <w:pPr>
        <w:adjustRightInd w:val="0"/>
        <w:snapToGrid w:val="0"/>
        <w:spacing w:before="120" w:line="360" w:lineRule="auto"/>
        <w:ind w:firstLine="0" w:firstLineChars="0"/>
        <w:jc w:val="center"/>
        <w:outlineLvl w:val="0"/>
        <w:rPr>
          <w:rFonts w:hint="eastAsia" w:ascii="宋体" w:hAnsi="宋体"/>
          <w:b/>
          <w:sz w:val="48"/>
          <w:szCs w:val="44"/>
        </w:rPr>
      </w:pPr>
      <w:bookmarkStart w:id="0" w:name="_Toc509866615"/>
      <w:bookmarkStart w:id="1" w:name="_Toc509903350"/>
      <w:bookmarkStart w:id="2" w:name="_Toc509588829"/>
      <w:bookmarkStart w:id="3" w:name="_Toc509588624"/>
      <w:bookmarkStart w:id="4" w:name="_Toc5972"/>
      <w:r>
        <w:rPr>
          <w:rFonts w:hint="eastAsia" w:ascii="宋体" w:hAnsi="宋体"/>
          <w:b/>
          <w:sz w:val="48"/>
          <w:szCs w:val="44"/>
        </w:rPr>
        <w:t>中国地质科学院地质力学研究所</w:t>
      </w:r>
      <w:bookmarkEnd w:id="0"/>
      <w:bookmarkEnd w:id="1"/>
      <w:bookmarkEnd w:id="2"/>
      <w:bookmarkEnd w:id="3"/>
      <w:bookmarkEnd w:id="4"/>
    </w:p>
    <w:p>
      <w:pPr>
        <w:adjustRightInd w:val="0"/>
        <w:snapToGrid w:val="0"/>
        <w:spacing w:before="120" w:line="360" w:lineRule="auto"/>
        <w:ind w:firstLine="0" w:firstLineChars="0"/>
        <w:jc w:val="center"/>
        <w:outlineLvl w:val="0"/>
        <w:rPr>
          <w:rFonts w:hint="eastAsia" w:ascii="宋体" w:hAnsi="宋体"/>
          <w:b/>
          <w:sz w:val="48"/>
          <w:szCs w:val="44"/>
        </w:rPr>
      </w:pPr>
      <w:bookmarkStart w:id="5" w:name="_Toc509866616"/>
      <w:bookmarkStart w:id="6" w:name="_Toc509588625"/>
      <w:bookmarkStart w:id="7" w:name="_Toc509903351"/>
      <w:bookmarkStart w:id="8" w:name="_Toc509588830"/>
      <w:bookmarkStart w:id="9" w:name="_Toc28566"/>
      <w:r>
        <w:rPr>
          <w:rFonts w:hint="eastAsia" w:ascii="宋体" w:hAnsi="宋体"/>
          <w:b/>
          <w:sz w:val="48"/>
          <w:szCs w:val="44"/>
        </w:rPr>
        <w:t>XXXX年度XXXX委托业务</w:t>
      </w:r>
      <w:bookmarkEnd w:id="5"/>
      <w:bookmarkEnd w:id="6"/>
      <w:bookmarkEnd w:id="7"/>
      <w:bookmarkEnd w:id="8"/>
      <w:bookmarkEnd w:id="9"/>
    </w:p>
    <w:p>
      <w:pPr>
        <w:adjustRightInd w:val="0"/>
        <w:snapToGrid w:val="0"/>
        <w:spacing w:before="120" w:line="360" w:lineRule="auto"/>
        <w:ind w:firstLine="480"/>
        <w:outlineLvl w:val="0"/>
        <w:rPr>
          <w:rFonts w:hint="eastAsia"/>
          <w:sz w:val="24"/>
          <w:szCs w:val="24"/>
        </w:rPr>
      </w:pPr>
    </w:p>
    <w:p>
      <w:pPr>
        <w:adjustRightInd w:val="0"/>
        <w:snapToGrid w:val="0"/>
        <w:spacing w:before="120" w:line="360" w:lineRule="auto"/>
        <w:ind w:firstLine="480"/>
        <w:outlineLvl w:val="0"/>
        <w:rPr>
          <w:rFonts w:hint="eastAsia"/>
          <w:sz w:val="24"/>
          <w:szCs w:val="24"/>
        </w:rPr>
      </w:pPr>
    </w:p>
    <w:p>
      <w:pPr>
        <w:pStyle w:val="28"/>
        <w:topLinePunct/>
        <w:adjustRightInd w:val="0"/>
        <w:spacing w:before="120" w:beforeLines="50" w:line="300" w:lineRule="auto"/>
        <w:jc w:val="center"/>
        <w:rPr>
          <w:rFonts w:hint="eastAsia" w:ascii="黑体" w:hAnsi="黑体" w:eastAsia="黑体" w:cs="黑体"/>
          <w:bCs/>
          <w:sz w:val="72"/>
          <w:szCs w:val="32"/>
        </w:rPr>
      </w:pPr>
      <w:r>
        <w:rPr>
          <w:rFonts w:hint="eastAsia" w:ascii="黑体" w:hAnsi="黑体" w:eastAsia="黑体" w:cs="黑体"/>
          <w:bCs/>
          <w:sz w:val="72"/>
          <w:szCs w:val="32"/>
        </w:rPr>
        <w:t>响 应 文 件</w:t>
      </w:r>
    </w:p>
    <w:p>
      <w:pPr>
        <w:adjustRightInd w:val="0"/>
        <w:snapToGrid w:val="0"/>
        <w:spacing w:before="120" w:line="360" w:lineRule="auto"/>
        <w:ind w:firstLine="480"/>
        <w:outlineLvl w:val="0"/>
        <w:rPr>
          <w:rFonts w:hint="eastAsia"/>
          <w:sz w:val="24"/>
          <w:szCs w:val="24"/>
        </w:rPr>
      </w:pPr>
    </w:p>
    <w:p>
      <w:pPr>
        <w:adjustRightInd w:val="0"/>
        <w:snapToGrid w:val="0"/>
        <w:spacing w:before="120" w:line="360" w:lineRule="auto"/>
        <w:ind w:firstLine="480"/>
        <w:outlineLvl w:val="0"/>
        <w:rPr>
          <w:rFonts w:hint="eastAsia"/>
          <w:sz w:val="24"/>
          <w:szCs w:val="24"/>
        </w:rPr>
      </w:pPr>
    </w:p>
    <w:p>
      <w:pPr>
        <w:adjustRightInd w:val="0"/>
        <w:snapToGrid w:val="0"/>
        <w:spacing w:before="120" w:line="360" w:lineRule="auto"/>
        <w:ind w:firstLine="480"/>
        <w:outlineLvl w:val="0"/>
        <w:rPr>
          <w:rFonts w:hint="eastAsia"/>
          <w:sz w:val="24"/>
          <w:szCs w:val="24"/>
        </w:rPr>
      </w:pPr>
    </w:p>
    <w:p>
      <w:pPr>
        <w:adjustRightInd w:val="0"/>
        <w:snapToGrid w:val="0"/>
        <w:spacing w:before="120" w:line="360" w:lineRule="auto"/>
        <w:ind w:firstLine="480"/>
        <w:outlineLvl w:val="0"/>
        <w:rPr>
          <w:rFonts w:hint="eastAsia"/>
          <w:sz w:val="24"/>
          <w:szCs w:val="24"/>
        </w:rPr>
      </w:pPr>
    </w:p>
    <w:p>
      <w:pPr>
        <w:adjustRightInd w:val="0"/>
        <w:snapToGrid w:val="0"/>
        <w:spacing w:before="120" w:line="360" w:lineRule="auto"/>
        <w:ind w:firstLine="480"/>
        <w:outlineLvl w:val="0"/>
        <w:rPr>
          <w:rFonts w:hint="eastAsia"/>
          <w:sz w:val="24"/>
          <w:szCs w:val="24"/>
        </w:rPr>
      </w:pPr>
    </w:p>
    <w:p>
      <w:pPr>
        <w:adjustRightInd w:val="0"/>
        <w:snapToGrid w:val="0"/>
        <w:spacing w:before="120" w:line="360" w:lineRule="auto"/>
        <w:ind w:firstLine="480"/>
        <w:outlineLvl w:val="0"/>
        <w:rPr>
          <w:rFonts w:hint="eastAsia"/>
          <w:sz w:val="24"/>
          <w:szCs w:val="24"/>
        </w:rPr>
      </w:pPr>
    </w:p>
    <w:p>
      <w:pPr>
        <w:adjustRightInd w:val="0"/>
        <w:snapToGrid w:val="0"/>
        <w:spacing w:before="120" w:line="360" w:lineRule="auto"/>
        <w:ind w:firstLine="480"/>
        <w:outlineLvl w:val="0"/>
        <w:rPr>
          <w:rFonts w:hint="eastAsia"/>
          <w:sz w:val="24"/>
          <w:szCs w:val="24"/>
        </w:rPr>
      </w:pPr>
    </w:p>
    <w:p>
      <w:pPr>
        <w:adjustRightInd w:val="0"/>
        <w:snapToGrid w:val="0"/>
        <w:spacing w:before="120" w:line="360" w:lineRule="auto"/>
        <w:ind w:firstLine="480"/>
        <w:outlineLvl w:val="0"/>
        <w:rPr>
          <w:rFonts w:hint="eastAsia"/>
          <w:sz w:val="24"/>
          <w:szCs w:val="24"/>
        </w:rPr>
      </w:pPr>
    </w:p>
    <w:p>
      <w:pPr>
        <w:adjustRightInd w:val="0"/>
        <w:snapToGrid w:val="0"/>
        <w:spacing w:before="120" w:line="360" w:lineRule="auto"/>
        <w:ind w:firstLine="480"/>
        <w:outlineLvl w:val="0"/>
        <w:rPr>
          <w:rFonts w:hint="eastAsia"/>
          <w:sz w:val="24"/>
          <w:szCs w:val="24"/>
        </w:rPr>
      </w:pPr>
    </w:p>
    <w:p>
      <w:pPr>
        <w:adjustRightInd w:val="0"/>
        <w:snapToGrid w:val="0"/>
        <w:spacing w:before="120" w:line="360" w:lineRule="auto"/>
        <w:ind w:firstLine="480"/>
        <w:outlineLvl w:val="0"/>
        <w:rPr>
          <w:rFonts w:hint="eastAsia"/>
          <w:sz w:val="24"/>
          <w:szCs w:val="24"/>
        </w:rPr>
      </w:pPr>
    </w:p>
    <w:p>
      <w:pPr>
        <w:adjustRightInd w:val="0"/>
        <w:snapToGrid w:val="0"/>
        <w:spacing w:before="120" w:line="360" w:lineRule="auto"/>
        <w:ind w:firstLine="480"/>
        <w:outlineLvl w:val="0"/>
        <w:rPr>
          <w:rFonts w:hint="eastAsia"/>
          <w:sz w:val="24"/>
          <w:szCs w:val="24"/>
        </w:rPr>
      </w:pPr>
    </w:p>
    <w:p>
      <w:pPr>
        <w:adjustRightInd w:val="0"/>
        <w:snapToGrid w:val="0"/>
        <w:spacing w:before="120" w:line="360" w:lineRule="auto"/>
        <w:ind w:firstLine="0" w:firstLineChars="0"/>
        <w:jc w:val="center"/>
        <w:outlineLvl w:val="0"/>
        <w:rPr>
          <w:rFonts w:hint="eastAsia"/>
          <w:szCs w:val="24"/>
        </w:rPr>
      </w:pPr>
      <w:bookmarkStart w:id="10" w:name="_Toc509903352"/>
      <w:bookmarkStart w:id="11" w:name="_Toc509588831"/>
      <w:bookmarkStart w:id="12" w:name="_Toc509588626"/>
      <w:bookmarkStart w:id="13" w:name="_Toc15780"/>
      <w:bookmarkStart w:id="14" w:name="_Toc509866617"/>
      <w:r>
        <w:rPr>
          <w:rFonts w:hint="eastAsia"/>
          <w:szCs w:val="24"/>
        </w:rPr>
        <w:t>响应单位：_________________________</w:t>
      </w:r>
      <w:bookmarkEnd w:id="10"/>
      <w:bookmarkEnd w:id="11"/>
      <w:bookmarkEnd w:id="12"/>
      <w:bookmarkEnd w:id="13"/>
      <w:bookmarkEnd w:id="14"/>
    </w:p>
    <w:p>
      <w:pPr>
        <w:adjustRightInd w:val="0"/>
        <w:snapToGrid w:val="0"/>
        <w:spacing w:line="360" w:lineRule="auto"/>
        <w:ind w:firstLine="0" w:firstLineChars="0"/>
        <w:jc w:val="center"/>
        <w:outlineLvl w:val="0"/>
        <w:rPr>
          <w:szCs w:val="24"/>
        </w:rPr>
        <w:sectPr>
          <w:headerReference r:id="rId5" w:type="first"/>
          <w:footerReference r:id="rId8" w:type="first"/>
          <w:headerReference r:id="rId3" w:type="default"/>
          <w:footerReference r:id="rId6" w:type="default"/>
          <w:headerReference r:id="rId4" w:type="even"/>
          <w:footerReference r:id="rId7" w:type="even"/>
          <w:pgSz w:w="11907" w:h="16840"/>
          <w:pgMar w:top="1418" w:right="1474" w:bottom="1418" w:left="1701" w:header="851" w:footer="737" w:gutter="0"/>
          <w:cols w:space="720" w:num="1"/>
          <w:docGrid w:linePitch="312" w:charSpace="0"/>
        </w:sectPr>
      </w:pPr>
      <w:bookmarkStart w:id="15" w:name="_Toc509866618"/>
      <w:bookmarkStart w:id="16" w:name="_Toc16622"/>
      <w:bookmarkStart w:id="17" w:name="_Toc509588832"/>
      <w:bookmarkStart w:id="18" w:name="_Toc509903353"/>
      <w:bookmarkStart w:id="19" w:name="_Toc509588627"/>
      <w:r>
        <w:rPr>
          <w:rFonts w:hint="eastAsia"/>
          <w:szCs w:val="24"/>
        </w:rPr>
        <w:t>提交时间：_____年_____月_____日</w:t>
      </w:r>
      <w:bookmarkEnd w:id="15"/>
      <w:bookmarkEnd w:id="16"/>
      <w:bookmarkEnd w:id="17"/>
      <w:bookmarkEnd w:id="18"/>
      <w:bookmarkEnd w:id="19"/>
    </w:p>
    <w:p>
      <w:pPr>
        <w:pStyle w:val="10"/>
        <w:keepNext w:val="0"/>
        <w:keepLines w:val="0"/>
        <w:pageBreakBefore w:val="0"/>
        <w:widowControl w:val="0"/>
        <w:tabs>
          <w:tab w:val="right" w:leader="dot" w:pos="8732"/>
        </w:tabs>
        <w:kinsoku/>
        <w:wordWrap/>
        <w:overflowPunct/>
        <w:topLinePunct w:val="0"/>
        <w:autoSpaceDE/>
        <w:autoSpaceDN/>
        <w:bidi w:val="0"/>
        <w:adjustRightInd/>
        <w:snapToGrid/>
        <w:spacing w:before="313" w:beforeLines="100" w:after="313" w:afterLines="100"/>
        <w:jc w:val="center"/>
        <w:textAlignment w:val="auto"/>
        <w:rPr>
          <w:rFonts w:hint="default" w:eastAsia="宋体"/>
          <w:lang w:val="en-US" w:eastAsia="zh-CN"/>
        </w:rPr>
      </w:pPr>
      <w:r>
        <w:fldChar w:fldCharType="begin"/>
      </w:r>
      <w:r>
        <w:instrText xml:space="preserve">TOC \o "1-3" \f \h \u </w:instrText>
      </w:r>
      <w:r>
        <w:fldChar w:fldCharType="separate"/>
      </w:r>
      <w:r>
        <w:rPr>
          <w:rFonts w:hint="eastAsia"/>
          <w:sz w:val="32"/>
          <w:szCs w:val="32"/>
          <w:lang w:val="en-US" w:eastAsia="zh-CN"/>
        </w:rPr>
        <w:t>目  录</w:t>
      </w:r>
    </w:p>
    <w:p>
      <w:pPr>
        <w:pStyle w:val="10"/>
        <w:tabs>
          <w:tab w:val="right" w:leader="dot" w:pos="8732"/>
        </w:tabs>
      </w:pPr>
      <w:r>
        <w:fldChar w:fldCharType="begin"/>
      </w:r>
      <w:r>
        <w:instrText xml:space="preserve"> HYPERLINK \l _Toc22754 </w:instrText>
      </w:r>
      <w:r>
        <w:fldChar w:fldCharType="separate"/>
      </w:r>
      <w:r>
        <w:rPr>
          <w:rFonts w:hint="eastAsia" w:asciiTheme="majorEastAsia" w:hAnsiTheme="majorEastAsia" w:eastAsiaTheme="majorEastAsia" w:cstheme="majorEastAsia"/>
          <w:szCs w:val="44"/>
        </w:rPr>
        <w:t>第一部分  报价及资格</w:t>
      </w:r>
      <w:r>
        <w:rPr>
          <w:rFonts w:hint="eastAsia" w:asciiTheme="majorEastAsia" w:hAnsiTheme="majorEastAsia" w:eastAsiaTheme="majorEastAsia" w:cstheme="majorEastAsia"/>
          <w:szCs w:val="44"/>
          <w:lang w:val="en-US" w:eastAsia="zh-CN"/>
        </w:rPr>
        <w:t>文件</w:t>
      </w:r>
      <w:r>
        <w:tab/>
      </w:r>
      <w:r>
        <w:fldChar w:fldCharType="begin"/>
      </w:r>
      <w:r>
        <w:instrText xml:space="preserve"> PAGEREF _Toc22754 </w:instrText>
      </w:r>
      <w:r>
        <w:fldChar w:fldCharType="separate"/>
      </w:r>
      <w:r>
        <w:t>1</w:t>
      </w:r>
      <w:r>
        <w:fldChar w:fldCharType="end"/>
      </w:r>
      <w:r>
        <w:fldChar w:fldCharType="end"/>
      </w:r>
    </w:p>
    <w:p>
      <w:pPr>
        <w:pStyle w:val="13"/>
        <w:tabs>
          <w:tab w:val="right" w:leader="dot" w:pos="8732"/>
        </w:tabs>
      </w:pPr>
      <w:r>
        <w:fldChar w:fldCharType="begin"/>
      </w:r>
      <w:r>
        <w:instrText xml:space="preserve"> HYPERLINK \l _Toc11520 </w:instrText>
      </w:r>
      <w:r>
        <w:fldChar w:fldCharType="separate"/>
      </w:r>
      <w:r>
        <w:rPr>
          <w:rFonts w:hint="eastAsia" w:ascii="宋体" w:hAnsi="宋体" w:eastAsia="宋体" w:cs="宋体"/>
          <w:bCs w:val="0"/>
          <w:szCs w:val="32"/>
        </w:rPr>
        <w:t>一、报价函</w:t>
      </w:r>
      <w:r>
        <w:tab/>
      </w:r>
      <w:r>
        <w:fldChar w:fldCharType="begin"/>
      </w:r>
      <w:r>
        <w:instrText xml:space="preserve"> PAGEREF _Toc11520 </w:instrText>
      </w:r>
      <w:r>
        <w:fldChar w:fldCharType="separate"/>
      </w:r>
      <w:r>
        <w:t>1</w:t>
      </w:r>
      <w:r>
        <w:fldChar w:fldCharType="end"/>
      </w:r>
      <w:r>
        <w:fldChar w:fldCharType="end"/>
      </w:r>
    </w:p>
    <w:p>
      <w:pPr>
        <w:pStyle w:val="13"/>
        <w:tabs>
          <w:tab w:val="right" w:leader="dot" w:pos="8732"/>
        </w:tabs>
      </w:pPr>
      <w:r>
        <w:fldChar w:fldCharType="begin"/>
      </w:r>
      <w:r>
        <w:instrText xml:space="preserve"> HYPERLINK \l _Toc6246 </w:instrText>
      </w:r>
      <w:r>
        <w:fldChar w:fldCharType="separate"/>
      </w:r>
      <w:r>
        <w:rPr>
          <w:rFonts w:hint="eastAsia" w:ascii="宋体" w:hAnsi="宋体" w:eastAsia="宋体" w:cs="宋体"/>
          <w:bCs w:val="0"/>
          <w:szCs w:val="32"/>
        </w:rPr>
        <w:t>二、单位简介及资格证明文件</w:t>
      </w:r>
      <w:r>
        <w:tab/>
      </w:r>
      <w:r>
        <w:fldChar w:fldCharType="begin"/>
      </w:r>
      <w:r>
        <w:instrText xml:space="preserve"> PAGEREF _Toc6246 </w:instrText>
      </w:r>
      <w:r>
        <w:fldChar w:fldCharType="separate"/>
      </w:r>
      <w:r>
        <w:t>3</w:t>
      </w:r>
      <w:r>
        <w:fldChar w:fldCharType="end"/>
      </w:r>
      <w:r>
        <w:fldChar w:fldCharType="end"/>
      </w:r>
    </w:p>
    <w:p>
      <w:pPr>
        <w:pStyle w:val="13"/>
        <w:tabs>
          <w:tab w:val="right" w:leader="dot" w:pos="8732"/>
        </w:tabs>
      </w:pPr>
      <w:r>
        <w:fldChar w:fldCharType="begin"/>
      </w:r>
      <w:r>
        <w:instrText xml:space="preserve"> HYPERLINK \l _Toc11240 </w:instrText>
      </w:r>
      <w:r>
        <w:fldChar w:fldCharType="separate"/>
      </w:r>
      <w:r>
        <w:rPr>
          <w:rFonts w:hint="eastAsia" w:ascii="宋体" w:hAnsi="宋体" w:eastAsia="宋体" w:cs="宋体"/>
          <w:bCs w:val="0"/>
          <w:szCs w:val="32"/>
        </w:rPr>
        <w:t>三、单位财务状况</w:t>
      </w:r>
      <w:r>
        <w:tab/>
      </w:r>
      <w:r>
        <w:fldChar w:fldCharType="begin"/>
      </w:r>
      <w:r>
        <w:instrText xml:space="preserve"> PAGEREF _Toc11240 </w:instrText>
      </w:r>
      <w:r>
        <w:fldChar w:fldCharType="separate"/>
      </w:r>
      <w:r>
        <w:t>3</w:t>
      </w:r>
      <w:r>
        <w:fldChar w:fldCharType="end"/>
      </w:r>
      <w:r>
        <w:fldChar w:fldCharType="end"/>
      </w:r>
    </w:p>
    <w:p>
      <w:pPr>
        <w:pStyle w:val="13"/>
        <w:tabs>
          <w:tab w:val="right" w:leader="dot" w:pos="8732"/>
        </w:tabs>
      </w:pPr>
      <w:r>
        <w:fldChar w:fldCharType="begin"/>
      </w:r>
      <w:r>
        <w:instrText xml:space="preserve"> HYPERLINK \l _Toc2418 </w:instrText>
      </w:r>
      <w:r>
        <w:fldChar w:fldCharType="separate"/>
      </w:r>
      <w:r>
        <w:rPr>
          <w:rFonts w:hint="eastAsia" w:ascii="宋体" w:hAnsi="宋体" w:eastAsia="宋体" w:cs="宋体"/>
          <w:bCs w:val="0"/>
          <w:szCs w:val="32"/>
          <w:lang w:val="en-US" w:eastAsia="zh-CN"/>
        </w:rPr>
        <w:t>四</w:t>
      </w:r>
      <w:r>
        <w:rPr>
          <w:rFonts w:hint="eastAsia" w:ascii="宋体" w:hAnsi="宋体" w:eastAsia="宋体" w:cs="宋体"/>
          <w:bCs w:val="0"/>
          <w:szCs w:val="32"/>
        </w:rPr>
        <w:t>、</w:t>
      </w:r>
      <w:r>
        <w:rPr>
          <w:rFonts w:hint="eastAsia" w:ascii="宋体" w:hAnsi="宋体" w:eastAsia="宋体" w:cs="宋体"/>
          <w:bCs w:val="0"/>
          <w:szCs w:val="32"/>
          <w:lang w:val="en-US" w:eastAsia="zh-CN"/>
        </w:rPr>
        <w:t>单位</w:t>
      </w:r>
      <w:r>
        <w:rPr>
          <w:rFonts w:hint="eastAsia" w:ascii="宋体" w:hAnsi="宋体" w:eastAsia="宋体" w:cs="宋体"/>
          <w:bCs w:val="0"/>
          <w:szCs w:val="32"/>
        </w:rPr>
        <w:t>信用记录</w:t>
      </w:r>
      <w:r>
        <w:tab/>
      </w:r>
      <w:r>
        <w:fldChar w:fldCharType="begin"/>
      </w:r>
      <w:r>
        <w:instrText xml:space="preserve"> PAGEREF _Toc2418 </w:instrText>
      </w:r>
      <w:r>
        <w:fldChar w:fldCharType="separate"/>
      </w:r>
      <w:r>
        <w:t>3</w:t>
      </w:r>
      <w:r>
        <w:fldChar w:fldCharType="end"/>
      </w:r>
      <w:r>
        <w:fldChar w:fldCharType="end"/>
      </w:r>
    </w:p>
    <w:p>
      <w:pPr>
        <w:pStyle w:val="13"/>
        <w:tabs>
          <w:tab w:val="right" w:leader="dot" w:pos="8732"/>
        </w:tabs>
      </w:pPr>
      <w:r>
        <w:fldChar w:fldCharType="begin"/>
      </w:r>
      <w:r>
        <w:instrText xml:space="preserve"> HYPERLINK \l _Toc7437 </w:instrText>
      </w:r>
      <w:r>
        <w:fldChar w:fldCharType="separate"/>
      </w:r>
      <w:r>
        <w:rPr>
          <w:rFonts w:hint="eastAsia" w:ascii="宋体" w:hAnsi="宋体" w:eastAsia="宋体" w:cs="宋体"/>
          <w:bCs w:val="0"/>
          <w:szCs w:val="32"/>
          <w:lang w:val="en-US" w:eastAsia="zh-CN"/>
        </w:rPr>
        <w:t>五</w:t>
      </w:r>
      <w:r>
        <w:rPr>
          <w:rFonts w:hint="eastAsia" w:ascii="宋体" w:hAnsi="宋体" w:eastAsia="宋体" w:cs="宋体"/>
          <w:bCs w:val="0"/>
          <w:szCs w:val="32"/>
        </w:rPr>
        <w:t>、无重大违法记录的书面声明</w:t>
      </w:r>
      <w:r>
        <w:tab/>
      </w:r>
      <w:r>
        <w:fldChar w:fldCharType="begin"/>
      </w:r>
      <w:r>
        <w:instrText xml:space="preserve"> PAGEREF _Toc7437 </w:instrText>
      </w:r>
      <w:r>
        <w:fldChar w:fldCharType="separate"/>
      </w:r>
      <w:r>
        <w:t>3</w:t>
      </w:r>
      <w:r>
        <w:fldChar w:fldCharType="end"/>
      </w:r>
      <w:r>
        <w:fldChar w:fldCharType="end"/>
      </w:r>
    </w:p>
    <w:p>
      <w:pPr>
        <w:pStyle w:val="10"/>
        <w:tabs>
          <w:tab w:val="right" w:leader="dot" w:pos="8732"/>
        </w:tabs>
      </w:pPr>
      <w:r>
        <w:fldChar w:fldCharType="begin"/>
      </w:r>
      <w:r>
        <w:instrText xml:space="preserve"> HYPERLINK \l _Toc16450 </w:instrText>
      </w:r>
      <w:r>
        <w:fldChar w:fldCharType="separate"/>
      </w:r>
      <w:r>
        <w:rPr>
          <w:rFonts w:hint="eastAsia" w:ascii="宋体" w:hAnsi="宋体" w:eastAsia="宋体" w:cs="宋体"/>
          <w:szCs w:val="44"/>
        </w:rPr>
        <w:t>第</w:t>
      </w:r>
      <w:r>
        <w:rPr>
          <w:rFonts w:hint="eastAsia" w:ascii="宋体" w:hAnsi="宋体" w:eastAsia="宋体" w:cs="宋体"/>
          <w:szCs w:val="44"/>
          <w:lang w:val="en-US" w:eastAsia="zh-CN"/>
        </w:rPr>
        <w:t>二</w:t>
      </w:r>
      <w:r>
        <w:rPr>
          <w:rFonts w:hint="eastAsia" w:ascii="宋体" w:hAnsi="宋体" w:eastAsia="宋体" w:cs="宋体"/>
          <w:szCs w:val="44"/>
        </w:rPr>
        <w:t xml:space="preserve">部分  </w:t>
      </w:r>
      <w:r>
        <w:rPr>
          <w:rFonts w:hint="eastAsia" w:ascii="宋体" w:hAnsi="宋体" w:eastAsia="宋体" w:cs="宋体"/>
          <w:szCs w:val="44"/>
          <w:lang w:val="en-US" w:eastAsia="zh-CN"/>
        </w:rPr>
        <w:t>商务部分</w:t>
      </w:r>
      <w:r>
        <w:tab/>
      </w:r>
      <w:r>
        <w:fldChar w:fldCharType="begin"/>
      </w:r>
      <w:r>
        <w:instrText xml:space="preserve"> PAGEREF _Toc16450 </w:instrText>
      </w:r>
      <w:r>
        <w:fldChar w:fldCharType="separate"/>
      </w:r>
      <w:r>
        <w:t>4</w:t>
      </w:r>
      <w:r>
        <w:fldChar w:fldCharType="end"/>
      </w:r>
      <w:r>
        <w:fldChar w:fldCharType="end"/>
      </w:r>
    </w:p>
    <w:p>
      <w:pPr>
        <w:pStyle w:val="13"/>
        <w:tabs>
          <w:tab w:val="right" w:leader="dot" w:pos="8732"/>
        </w:tabs>
      </w:pPr>
      <w:r>
        <w:fldChar w:fldCharType="begin"/>
      </w:r>
      <w:r>
        <w:instrText xml:space="preserve"> HYPERLINK \l _Toc21637 </w:instrText>
      </w:r>
      <w:r>
        <w:fldChar w:fldCharType="separate"/>
      </w:r>
      <w:r>
        <w:rPr>
          <w:rFonts w:hint="eastAsia" w:ascii="宋体" w:hAnsi="宋体" w:eastAsia="宋体" w:cs="宋体"/>
          <w:bCs w:val="0"/>
          <w:szCs w:val="32"/>
          <w:lang w:val="en-US" w:eastAsia="zh-CN"/>
        </w:rPr>
        <w:t>一</w:t>
      </w:r>
      <w:r>
        <w:rPr>
          <w:rFonts w:hint="eastAsia" w:ascii="宋体" w:hAnsi="宋体" w:eastAsia="宋体" w:cs="宋体"/>
          <w:bCs w:val="0"/>
          <w:szCs w:val="32"/>
        </w:rPr>
        <w:t>、</w:t>
      </w:r>
      <w:r>
        <w:rPr>
          <w:rFonts w:hint="eastAsia" w:ascii="宋体" w:hAnsi="宋体" w:eastAsia="宋体" w:cs="宋体"/>
          <w:bCs w:val="0"/>
          <w:szCs w:val="32"/>
          <w:lang w:val="en-US" w:eastAsia="zh-CN"/>
        </w:rPr>
        <w:t>业绩材料</w:t>
      </w:r>
      <w:r>
        <w:tab/>
      </w:r>
      <w:r>
        <w:fldChar w:fldCharType="begin"/>
      </w:r>
      <w:r>
        <w:instrText xml:space="preserve"> PAGEREF _Toc21637 </w:instrText>
      </w:r>
      <w:r>
        <w:fldChar w:fldCharType="separate"/>
      </w:r>
      <w:r>
        <w:t>4</w:t>
      </w:r>
      <w:r>
        <w:fldChar w:fldCharType="end"/>
      </w:r>
      <w:r>
        <w:fldChar w:fldCharType="end"/>
      </w:r>
    </w:p>
    <w:p>
      <w:pPr>
        <w:pStyle w:val="13"/>
        <w:tabs>
          <w:tab w:val="right" w:leader="dot" w:pos="8732"/>
        </w:tabs>
      </w:pPr>
      <w:r>
        <w:fldChar w:fldCharType="begin"/>
      </w:r>
      <w:r>
        <w:instrText xml:space="preserve"> HYPERLINK \l _Toc11450 </w:instrText>
      </w:r>
      <w:r>
        <w:fldChar w:fldCharType="separate"/>
      </w:r>
      <w:r>
        <w:rPr>
          <w:rFonts w:hint="eastAsia" w:ascii="宋体" w:hAnsi="宋体" w:eastAsia="宋体" w:cs="宋体"/>
          <w:bCs w:val="0"/>
          <w:szCs w:val="32"/>
          <w:lang w:val="en-US" w:eastAsia="zh-CN"/>
        </w:rPr>
        <w:t>二</w:t>
      </w:r>
      <w:r>
        <w:rPr>
          <w:rFonts w:hint="eastAsia" w:ascii="宋体" w:hAnsi="宋体" w:eastAsia="宋体" w:cs="宋体"/>
          <w:bCs w:val="0"/>
          <w:szCs w:val="32"/>
        </w:rPr>
        <w:t>、项目负责人及技术骨干能力证明</w:t>
      </w:r>
      <w:r>
        <w:tab/>
      </w:r>
      <w:r>
        <w:fldChar w:fldCharType="begin"/>
      </w:r>
      <w:r>
        <w:instrText xml:space="preserve"> PAGEREF _Toc11450 </w:instrText>
      </w:r>
      <w:r>
        <w:fldChar w:fldCharType="separate"/>
      </w:r>
      <w:r>
        <w:t>4</w:t>
      </w:r>
      <w:r>
        <w:fldChar w:fldCharType="end"/>
      </w:r>
      <w:r>
        <w:fldChar w:fldCharType="end"/>
      </w:r>
    </w:p>
    <w:p>
      <w:pPr>
        <w:pStyle w:val="13"/>
        <w:tabs>
          <w:tab w:val="right" w:leader="dot" w:pos="8732"/>
        </w:tabs>
      </w:pPr>
      <w:r>
        <w:fldChar w:fldCharType="begin"/>
      </w:r>
      <w:r>
        <w:instrText xml:space="preserve"> HYPERLINK \l _Toc4055 </w:instrText>
      </w:r>
      <w:r>
        <w:fldChar w:fldCharType="separate"/>
      </w:r>
      <w:r>
        <w:rPr>
          <w:rFonts w:hint="eastAsia" w:ascii="宋体" w:hAnsi="宋体" w:eastAsia="宋体" w:cs="宋体"/>
          <w:bCs w:val="0"/>
          <w:szCs w:val="32"/>
          <w:lang w:val="en-US" w:eastAsia="zh-CN"/>
        </w:rPr>
        <w:t>三</w:t>
      </w:r>
      <w:r>
        <w:rPr>
          <w:rFonts w:hint="eastAsia" w:ascii="宋体" w:hAnsi="宋体" w:eastAsia="宋体" w:cs="宋体"/>
          <w:bCs w:val="0"/>
          <w:szCs w:val="32"/>
        </w:rPr>
        <w:t>、</w:t>
      </w:r>
      <w:r>
        <w:rPr>
          <w:rFonts w:hint="eastAsia" w:ascii="宋体" w:hAnsi="宋体" w:eastAsia="宋体" w:cs="宋体"/>
          <w:bCs w:val="0"/>
          <w:szCs w:val="32"/>
          <w:lang w:val="en-US" w:eastAsia="zh-CN"/>
        </w:rPr>
        <w:t>技术装备</w:t>
      </w:r>
      <w:r>
        <w:tab/>
      </w:r>
      <w:r>
        <w:fldChar w:fldCharType="begin"/>
      </w:r>
      <w:r>
        <w:instrText xml:space="preserve"> PAGEREF _Toc4055 </w:instrText>
      </w:r>
      <w:r>
        <w:fldChar w:fldCharType="separate"/>
      </w:r>
      <w:r>
        <w:t>5</w:t>
      </w:r>
      <w:r>
        <w:fldChar w:fldCharType="end"/>
      </w:r>
      <w:r>
        <w:fldChar w:fldCharType="end"/>
      </w:r>
    </w:p>
    <w:p>
      <w:pPr>
        <w:pStyle w:val="10"/>
        <w:tabs>
          <w:tab w:val="right" w:leader="dot" w:pos="8732"/>
        </w:tabs>
      </w:pPr>
      <w:r>
        <w:fldChar w:fldCharType="begin"/>
      </w:r>
      <w:r>
        <w:instrText xml:space="preserve"> HYPERLINK \l _Toc1590 </w:instrText>
      </w:r>
      <w:r>
        <w:fldChar w:fldCharType="separate"/>
      </w:r>
      <w:r>
        <w:rPr>
          <w:rFonts w:hint="eastAsia" w:ascii="宋体" w:hAnsi="宋体" w:eastAsia="宋体" w:cs="宋体"/>
        </w:rPr>
        <w:t>第</w:t>
      </w:r>
      <w:r>
        <w:rPr>
          <w:rFonts w:hint="eastAsia" w:ascii="宋体" w:hAnsi="宋体" w:eastAsia="宋体" w:cs="宋体"/>
          <w:lang w:val="en-US" w:eastAsia="zh-CN"/>
        </w:rPr>
        <w:t>三</w:t>
      </w:r>
      <w:r>
        <w:rPr>
          <w:rFonts w:hint="eastAsia" w:ascii="宋体" w:hAnsi="宋体" w:eastAsia="宋体" w:cs="宋体"/>
        </w:rPr>
        <w:t>部分  详细技术响应</w:t>
      </w:r>
      <w:r>
        <w:tab/>
      </w:r>
      <w:r>
        <w:fldChar w:fldCharType="begin"/>
      </w:r>
      <w:r>
        <w:instrText xml:space="preserve"> PAGEREF _Toc1590 </w:instrText>
      </w:r>
      <w:r>
        <w:fldChar w:fldCharType="separate"/>
      </w:r>
      <w:r>
        <w:t>6</w:t>
      </w:r>
      <w:r>
        <w:fldChar w:fldCharType="end"/>
      </w:r>
      <w:r>
        <w:fldChar w:fldCharType="end"/>
      </w:r>
    </w:p>
    <w:p>
      <w:pPr>
        <w:pStyle w:val="13"/>
        <w:tabs>
          <w:tab w:val="right" w:leader="dot" w:pos="8732"/>
        </w:tabs>
      </w:pPr>
      <w:r>
        <w:fldChar w:fldCharType="begin"/>
      </w:r>
      <w:r>
        <w:instrText xml:space="preserve"> HYPERLINK \l _Toc19232 </w:instrText>
      </w:r>
      <w:r>
        <w:fldChar w:fldCharType="separate"/>
      </w:r>
      <w:r>
        <w:rPr>
          <w:rFonts w:hint="eastAsia" w:ascii="宋体" w:hAnsi="宋体" w:eastAsia="宋体" w:cs="宋体"/>
          <w:bCs w:val="0"/>
          <w:szCs w:val="32"/>
        </w:rPr>
        <w:t>一、委托业务概况</w:t>
      </w:r>
      <w:r>
        <w:tab/>
      </w:r>
      <w:r>
        <w:fldChar w:fldCharType="begin"/>
      </w:r>
      <w:r>
        <w:instrText xml:space="preserve"> PAGEREF _Toc19232 </w:instrText>
      </w:r>
      <w:r>
        <w:fldChar w:fldCharType="separate"/>
      </w:r>
      <w:r>
        <w:t>6</w:t>
      </w:r>
      <w:r>
        <w:fldChar w:fldCharType="end"/>
      </w:r>
      <w:r>
        <w:fldChar w:fldCharType="end"/>
      </w:r>
    </w:p>
    <w:p>
      <w:pPr>
        <w:pStyle w:val="13"/>
        <w:tabs>
          <w:tab w:val="right" w:leader="dot" w:pos="8732"/>
        </w:tabs>
      </w:pPr>
      <w:r>
        <w:fldChar w:fldCharType="begin"/>
      </w:r>
      <w:r>
        <w:instrText xml:space="preserve"> HYPERLINK \l _Toc11963 </w:instrText>
      </w:r>
      <w:r>
        <w:fldChar w:fldCharType="separate"/>
      </w:r>
      <w:r>
        <w:rPr>
          <w:rFonts w:hint="eastAsia" w:ascii="宋体" w:hAnsi="宋体" w:eastAsia="宋体" w:cs="宋体"/>
          <w:bCs w:val="0"/>
          <w:szCs w:val="32"/>
        </w:rPr>
        <w:t>二、工作区地理及地质</w:t>
      </w:r>
      <w:r>
        <w:rPr>
          <w:rFonts w:hint="eastAsia" w:ascii="宋体" w:hAnsi="宋体" w:eastAsia="宋体" w:cs="宋体"/>
          <w:bCs w:val="0"/>
          <w:szCs w:val="32"/>
          <w:lang w:val="en-US" w:eastAsia="zh-CN"/>
        </w:rPr>
        <w:t>简</w:t>
      </w:r>
      <w:r>
        <w:rPr>
          <w:rFonts w:hint="eastAsia" w:ascii="宋体" w:hAnsi="宋体" w:eastAsia="宋体" w:cs="宋体"/>
          <w:bCs w:val="0"/>
          <w:szCs w:val="32"/>
        </w:rPr>
        <w:t>况</w:t>
      </w:r>
      <w:r>
        <w:tab/>
      </w:r>
      <w:r>
        <w:fldChar w:fldCharType="begin"/>
      </w:r>
      <w:r>
        <w:instrText xml:space="preserve"> PAGEREF _Toc11963 </w:instrText>
      </w:r>
      <w:r>
        <w:fldChar w:fldCharType="separate"/>
      </w:r>
      <w:r>
        <w:t>6</w:t>
      </w:r>
      <w:r>
        <w:fldChar w:fldCharType="end"/>
      </w:r>
      <w:r>
        <w:fldChar w:fldCharType="end"/>
      </w:r>
    </w:p>
    <w:p>
      <w:pPr>
        <w:pStyle w:val="13"/>
        <w:tabs>
          <w:tab w:val="right" w:leader="dot" w:pos="8732"/>
        </w:tabs>
      </w:pPr>
      <w:r>
        <w:fldChar w:fldCharType="begin"/>
      </w:r>
      <w:r>
        <w:instrText xml:space="preserve"> HYPERLINK \l _Toc11666 </w:instrText>
      </w:r>
      <w:r>
        <w:fldChar w:fldCharType="separate"/>
      </w:r>
      <w:r>
        <w:rPr>
          <w:rFonts w:hint="eastAsia" w:ascii="宋体" w:hAnsi="宋体" w:eastAsia="宋体" w:cs="宋体"/>
          <w:bCs w:val="0"/>
          <w:szCs w:val="32"/>
        </w:rPr>
        <w:t>三、资料拥有程度和已有工作基础</w:t>
      </w:r>
      <w:r>
        <w:tab/>
      </w:r>
      <w:r>
        <w:fldChar w:fldCharType="begin"/>
      </w:r>
      <w:r>
        <w:instrText xml:space="preserve"> PAGEREF _Toc11666 </w:instrText>
      </w:r>
      <w:r>
        <w:fldChar w:fldCharType="separate"/>
      </w:r>
      <w:r>
        <w:t>6</w:t>
      </w:r>
      <w:r>
        <w:fldChar w:fldCharType="end"/>
      </w:r>
      <w:r>
        <w:fldChar w:fldCharType="end"/>
      </w:r>
    </w:p>
    <w:p>
      <w:pPr>
        <w:pStyle w:val="13"/>
        <w:tabs>
          <w:tab w:val="right" w:leader="dot" w:pos="8732"/>
        </w:tabs>
      </w:pPr>
      <w:r>
        <w:fldChar w:fldCharType="begin"/>
      </w:r>
      <w:r>
        <w:instrText xml:space="preserve"> HYPERLINK \l _Toc12807 </w:instrText>
      </w:r>
      <w:r>
        <w:fldChar w:fldCharType="separate"/>
      </w:r>
      <w:r>
        <w:rPr>
          <w:rFonts w:hint="eastAsia" w:ascii="宋体" w:hAnsi="宋体" w:eastAsia="宋体" w:cs="宋体"/>
          <w:bCs w:val="0"/>
          <w:szCs w:val="32"/>
        </w:rPr>
        <w:t>四、技术路线、工作方法和技术要求</w:t>
      </w:r>
      <w:r>
        <w:tab/>
      </w:r>
      <w:r>
        <w:fldChar w:fldCharType="begin"/>
      </w:r>
      <w:r>
        <w:instrText xml:space="preserve"> PAGEREF _Toc12807 </w:instrText>
      </w:r>
      <w:r>
        <w:fldChar w:fldCharType="separate"/>
      </w:r>
      <w:r>
        <w:t>6</w:t>
      </w:r>
      <w:r>
        <w:fldChar w:fldCharType="end"/>
      </w:r>
      <w:r>
        <w:fldChar w:fldCharType="end"/>
      </w:r>
    </w:p>
    <w:p>
      <w:pPr>
        <w:pStyle w:val="13"/>
        <w:tabs>
          <w:tab w:val="right" w:leader="dot" w:pos="8732"/>
        </w:tabs>
      </w:pPr>
      <w:r>
        <w:fldChar w:fldCharType="begin"/>
      </w:r>
      <w:r>
        <w:instrText xml:space="preserve"> HYPERLINK \l _Toc4410 </w:instrText>
      </w:r>
      <w:r>
        <w:fldChar w:fldCharType="separate"/>
      </w:r>
      <w:r>
        <w:rPr>
          <w:rFonts w:hint="eastAsia" w:hAnsi="宋体"/>
          <w:bCs/>
          <w:lang w:eastAsia="zh-CN"/>
        </w:rPr>
        <w:t>（</w:t>
      </w:r>
      <w:r>
        <w:rPr>
          <w:rFonts w:hint="eastAsia" w:hAnsi="宋体"/>
          <w:bCs/>
          <w:lang w:val="en-US" w:eastAsia="zh-CN"/>
        </w:rPr>
        <w:t>四</w:t>
      </w:r>
      <w:r>
        <w:rPr>
          <w:rFonts w:hint="eastAsia" w:hAnsi="宋体"/>
          <w:bCs/>
          <w:lang w:eastAsia="zh-CN"/>
        </w:rPr>
        <w:t>）</w:t>
      </w:r>
      <w:r>
        <w:rPr>
          <w:rFonts w:hint="eastAsia" w:hAnsi="宋体"/>
          <w:bCs/>
          <w:lang w:val="en-US" w:eastAsia="zh-CN"/>
        </w:rPr>
        <w:t>技术标准及</w:t>
      </w:r>
      <w:r>
        <w:rPr>
          <w:rFonts w:hint="eastAsia" w:hAnsi="宋体"/>
          <w:bCs/>
        </w:rPr>
        <w:t>规程规范</w:t>
      </w:r>
      <w:r>
        <w:tab/>
      </w:r>
      <w:r>
        <w:fldChar w:fldCharType="begin"/>
      </w:r>
      <w:r>
        <w:instrText xml:space="preserve"> PAGEREF _Toc4410 </w:instrText>
      </w:r>
      <w:r>
        <w:fldChar w:fldCharType="separate"/>
      </w:r>
      <w:r>
        <w:t>6</w:t>
      </w:r>
      <w:r>
        <w:fldChar w:fldCharType="end"/>
      </w:r>
      <w:r>
        <w:fldChar w:fldCharType="end"/>
      </w:r>
    </w:p>
    <w:p>
      <w:pPr>
        <w:pStyle w:val="13"/>
        <w:tabs>
          <w:tab w:val="right" w:leader="dot" w:pos="8732"/>
        </w:tabs>
      </w:pPr>
      <w:r>
        <w:fldChar w:fldCharType="begin"/>
      </w:r>
      <w:r>
        <w:instrText xml:space="preserve"> HYPERLINK \l _Toc18657 </w:instrText>
      </w:r>
      <w:r>
        <w:fldChar w:fldCharType="separate"/>
      </w:r>
      <w:r>
        <w:rPr>
          <w:rFonts w:hint="eastAsia" w:ascii="宋体" w:hAnsi="宋体" w:eastAsia="宋体" w:cs="宋体"/>
          <w:bCs w:val="0"/>
          <w:szCs w:val="32"/>
        </w:rPr>
        <w:t>五、工作部署</w:t>
      </w:r>
      <w:r>
        <w:tab/>
      </w:r>
      <w:r>
        <w:fldChar w:fldCharType="begin"/>
      </w:r>
      <w:r>
        <w:instrText xml:space="preserve"> PAGEREF _Toc18657 </w:instrText>
      </w:r>
      <w:r>
        <w:fldChar w:fldCharType="separate"/>
      </w:r>
      <w:r>
        <w:t>6</w:t>
      </w:r>
      <w:r>
        <w:fldChar w:fldCharType="end"/>
      </w:r>
      <w:r>
        <w:fldChar w:fldCharType="end"/>
      </w:r>
    </w:p>
    <w:p>
      <w:pPr>
        <w:pStyle w:val="13"/>
        <w:tabs>
          <w:tab w:val="right" w:leader="dot" w:pos="8732"/>
        </w:tabs>
      </w:pPr>
      <w:r>
        <w:fldChar w:fldCharType="begin"/>
      </w:r>
      <w:r>
        <w:instrText xml:space="preserve"> HYPERLINK \l _Toc29078 </w:instrText>
      </w:r>
      <w:r>
        <w:fldChar w:fldCharType="separate"/>
      </w:r>
      <w:r>
        <w:rPr>
          <w:rFonts w:hint="eastAsia" w:ascii="宋体" w:hAnsi="宋体" w:eastAsia="宋体" w:cs="宋体"/>
          <w:bCs w:val="0"/>
          <w:szCs w:val="32"/>
          <w:lang w:val="en-US" w:eastAsia="zh-CN"/>
        </w:rPr>
        <w:t>六、</w:t>
      </w:r>
      <w:r>
        <w:rPr>
          <w:rFonts w:hint="eastAsia" w:ascii="宋体" w:hAnsi="宋体" w:eastAsia="宋体" w:cs="宋体"/>
          <w:bCs w:val="0"/>
          <w:szCs w:val="32"/>
        </w:rPr>
        <w:t>预期成果</w:t>
      </w:r>
      <w:r>
        <w:tab/>
      </w:r>
      <w:r>
        <w:fldChar w:fldCharType="begin"/>
      </w:r>
      <w:r>
        <w:instrText xml:space="preserve"> PAGEREF _Toc29078 </w:instrText>
      </w:r>
      <w:r>
        <w:fldChar w:fldCharType="separate"/>
      </w:r>
      <w:r>
        <w:t>6</w:t>
      </w:r>
      <w:r>
        <w:fldChar w:fldCharType="end"/>
      </w:r>
      <w:r>
        <w:fldChar w:fldCharType="end"/>
      </w:r>
    </w:p>
    <w:p>
      <w:pPr>
        <w:pStyle w:val="13"/>
        <w:tabs>
          <w:tab w:val="right" w:leader="dot" w:pos="8732"/>
        </w:tabs>
      </w:pPr>
      <w:r>
        <w:fldChar w:fldCharType="begin"/>
      </w:r>
      <w:r>
        <w:instrText xml:space="preserve"> HYPERLINK \l _Toc26413 </w:instrText>
      </w:r>
      <w:r>
        <w:fldChar w:fldCharType="separate"/>
      </w:r>
      <w:r>
        <w:rPr>
          <w:rFonts w:hint="eastAsia" w:ascii="宋体" w:hAnsi="宋体" w:eastAsia="宋体" w:cs="宋体"/>
          <w:bCs w:val="0"/>
          <w:szCs w:val="32"/>
          <w:lang w:val="en-US" w:eastAsia="zh-CN"/>
        </w:rPr>
        <w:t>七</w:t>
      </w:r>
      <w:r>
        <w:rPr>
          <w:rFonts w:hint="eastAsia" w:ascii="宋体" w:hAnsi="宋体" w:eastAsia="宋体" w:cs="宋体"/>
          <w:bCs w:val="0"/>
          <w:szCs w:val="32"/>
        </w:rPr>
        <w:t>、组织管理、质量保</w:t>
      </w:r>
      <w:r>
        <w:rPr>
          <w:rFonts w:hint="eastAsia" w:ascii="宋体" w:hAnsi="宋体" w:eastAsia="宋体" w:cs="宋体"/>
          <w:bCs w:val="0"/>
          <w:szCs w:val="32"/>
          <w:lang w:val="en-US" w:eastAsia="zh-CN"/>
        </w:rPr>
        <w:t>障</w:t>
      </w:r>
      <w:r>
        <w:rPr>
          <w:rFonts w:hint="eastAsia" w:ascii="宋体" w:hAnsi="宋体" w:eastAsia="宋体" w:cs="宋体"/>
          <w:bCs w:val="0"/>
          <w:szCs w:val="32"/>
        </w:rPr>
        <w:t>及安全环保</w:t>
      </w:r>
      <w:r>
        <w:rPr>
          <w:rFonts w:hint="eastAsia" w:ascii="宋体" w:hAnsi="宋体" w:eastAsia="宋体" w:cs="宋体"/>
          <w:bCs w:val="0"/>
          <w:szCs w:val="32"/>
          <w:lang w:val="en-US" w:eastAsia="zh-CN"/>
        </w:rPr>
        <w:t>保密</w:t>
      </w:r>
      <w:r>
        <w:rPr>
          <w:rFonts w:hint="eastAsia" w:ascii="宋体" w:hAnsi="宋体" w:eastAsia="宋体" w:cs="宋体"/>
          <w:bCs w:val="0"/>
          <w:szCs w:val="32"/>
        </w:rPr>
        <w:t>措施</w:t>
      </w:r>
      <w:r>
        <w:tab/>
      </w:r>
      <w:r>
        <w:fldChar w:fldCharType="begin"/>
      </w:r>
      <w:r>
        <w:instrText xml:space="preserve"> PAGEREF _Toc26413 </w:instrText>
      </w:r>
      <w:r>
        <w:fldChar w:fldCharType="separate"/>
      </w:r>
      <w:r>
        <w:t>6</w:t>
      </w:r>
      <w:r>
        <w:fldChar w:fldCharType="end"/>
      </w:r>
      <w:r>
        <w:fldChar w:fldCharType="end"/>
      </w:r>
    </w:p>
    <w:p>
      <w:pPr>
        <w:pStyle w:val="13"/>
        <w:tabs>
          <w:tab w:val="right" w:leader="dot" w:pos="8732"/>
        </w:tabs>
      </w:pPr>
      <w:r>
        <w:fldChar w:fldCharType="begin"/>
      </w:r>
      <w:r>
        <w:instrText xml:space="preserve"> HYPERLINK \l _Toc23343 </w:instrText>
      </w:r>
      <w:r>
        <w:fldChar w:fldCharType="separate"/>
      </w:r>
      <w:r>
        <w:rPr>
          <w:rFonts w:hint="eastAsia" w:ascii="宋体" w:hAnsi="宋体" w:eastAsia="宋体" w:cs="宋体"/>
          <w:bCs w:val="0"/>
          <w:szCs w:val="32"/>
          <w:lang w:val="en-US" w:eastAsia="zh-CN"/>
        </w:rPr>
        <w:t>八</w:t>
      </w:r>
      <w:r>
        <w:rPr>
          <w:rFonts w:hint="eastAsia" w:ascii="宋体" w:hAnsi="宋体" w:eastAsia="宋体" w:cs="宋体"/>
          <w:bCs w:val="0"/>
          <w:szCs w:val="32"/>
        </w:rPr>
        <w:t>、经费预算及支出安排</w:t>
      </w:r>
      <w:r>
        <w:tab/>
      </w:r>
      <w:r>
        <w:fldChar w:fldCharType="begin"/>
      </w:r>
      <w:r>
        <w:instrText xml:space="preserve"> PAGEREF _Toc23343 </w:instrText>
      </w:r>
      <w:r>
        <w:fldChar w:fldCharType="separate"/>
      </w:r>
      <w:r>
        <w:t>7</w:t>
      </w:r>
      <w:r>
        <w:fldChar w:fldCharType="end"/>
      </w:r>
      <w:r>
        <w:fldChar w:fldCharType="end"/>
      </w:r>
    </w:p>
    <w:p>
      <w:pPr>
        <w:pStyle w:val="13"/>
        <w:tabs>
          <w:tab w:val="right" w:leader="dot" w:pos="8732"/>
        </w:tabs>
      </w:pPr>
      <w:r>
        <w:fldChar w:fldCharType="begin"/>
      </w:r>
      <w:r>
        <w:instrText xml:space="preserve"> HYPERLINK \l _Toc21763 </w:instrText>
      </w:r>
      <w:r>
        <w:fldChar w:fldCharType="separate"/>
      </w:r>
      <w:r>
        <w:rPr>
          <w:rFonts w:hint="eastAsia" w:ascii="宋体" w:hAnsi="宋体" w:eastAsia="宋体" w:cs="宋体"/>
          <w:bCs w:val="0"/>
          <w:szCs w:val="32"/>
          <w:lang w:val="en-US" w:eastAsia="zh-CN"/>
        </w:rPr>
        <w:t>九</w:t>
      </w:r>
      <w:r>
        <w:rPr>
          <w:rFonts w:hint="eastAsia" w:ascii="宋体" w:hAnsi="宋体" w:eastAsia="宋体" w:cs="宋体"/>
          <w:bCs w:val="0"/>
          <w:szCs w:val="32"/>
        </w:rPr>
        <w:t>、其他需要说明的问题</w:t>
      </w:r>
      <w:r>
        <w:tab/>
      </w:r>
      <w:r>
        <w:fldChar w:fldCharType="begin"/>
      </w:r>
      <w:r>
        <w:instrText xml:space="preserve"> PAGEREF _Toc21763 </w:instrText>
      </w:r>
      <w:r>
        <w:fldChar w:fldCharType="separate"/>
      </w:r>
      <w:r>
        <w:t>7</w:t>
      </w:r>
      <w:r>
        <w:fldChar w:fldCharType="end"/>
      </w:r>
      <w:r>
        <w:fldChar w:fldCharType="end"/>
      </w:r>
    </w:p>
    <w:p>
      <w:pPr>
        <w:pStyle w:val="13"/>
        <w:tabs>
          <w:tab w:val="right" w:leader="dot" w:pos="8732"/>
        </w:tabs>
      </w:pPr>
      <w:r>
        <w:fldChar w:fldCharType="begin"/>
      </w:r>
      <w:r>
        <w:instrText xml:space="preserve"> HYPERLINK \l _Toc10601 </w:instrText>
      </w:r>
      <w:r>
        <w:fldChar w:fldCharType="separate"/>
      </w:r>
      <w:r>
        <w:rPr>
          <w:rFonts w:hint="eastAsia" w:ascii="宋体" w:hAnsi="宋体" w:eastAsia="宋体" w:cs="宋体"/>
          <w:bCs w:val="0"/>
          <w:szCs w:val="32"/>
          <w:lang w:val="en-US" w:eastAsia="zh-CN"/>
        </w:rPr>
        <w:t>十</w:t>
      </w:r>
      <w:r>
        <w:rPr>
          <w:rFonts w:hint="eastAsia" w:ascii="宋体" w:hAnsi="宋体" w:eastAsia="宋体" w:cs="宋体"/>
          <w:bCs w:val="0"/>
          <w:szCs w:val="32"/>
        </w:rPr>
        <w:t>、附图（表）</w:t>
      </w:r>
      <w:r>
        <w:tab/>
      </w:r>
      <w:r>
        <w:fldChar w:fldCharType="begin"/>
      </w:r>
      <w:r>
        <w:instrText xml:space="preserve"> PAGEREF _Toc10601 </w:instrText>
      </w:r>
      <w:r>
        <w:fldChar w:fldCharType="separate"/>
      </w:r>
      <w:r>
        <w:t>7</w:t>
      </w:r>
      <w:r>
        <w:fldChar w:fldCharType="end"/>
      </w:r>
      <w:r>
        <w:fldChar w:fldCharType="end"/>
      </w:r>
    </w:p>
    <w:p>
      <w:pPr>
        <w:ind w:firstLine="560" w:firstLineChars="0"/>
      </w:pPr>
      <w:r>
        <w:fldChar w:fldCharType="end"/>
      </w:r>
    </w:p>
    <w:p>
      <w:pPr>
        <w:adjustRightInd w:val="0"/>
        <w:snapToGrid w:val="0"/>
        <w:spacing w:line="360" w:lineRule="auto"/>
        <w:ind w:firstLine="0" w:firstLineChars="0"/>
        <w:jc w:val="center"/>
        <w:outlineLvl w:val="0"/>
        <w:rPr>
          <w:sz w:val="36"/>
          <w:szCs w:val="24"/>
        </w:rPr>
        <w:sectPr>
          <w:headerReference r:id="rId11" w:type="first"/>
          <w:footerReference r:id="rId14" w:type="first"/>
          <w:headerReference r:id="rId9" w:type="default"/>
          <w:footerReference r:id="rId12" w:type="default"/>
          <w:headerReference r:id="rId10" w:type="even"/>
          <w:footerReference r:id="rId13" w:type="even"/>
          <w:pgSz w:w="11907" w:h="16840"/>
          <w:pgMar w:top="1418" w:right="1474" w:bottom="1418" w:left="1701" w:header="851" w:footer="737" w:gutter="0"/>
          <w:pgNumType w:start="1"/>
          <w:cols w:space="720" w:num="1"/>
          <w:docGrid w:linePitch="312" w:charSpace="0"/>
        </w:sectPr>
      </w:pPr>
    </w:p>
    <w:p>
      <w:pPr>
        <w:pStyle w:val="2"/>
        <w:keepNext/>
        <w:keepLines/>
        <w:pageBreakBefore w:val="0"/>
        <w:widowControl w:val="0"/>
        <w:kinsoku/>
        <w:wordWrap/>
        <w:overflowPunct/>
        <w:topLinePunct w:val="0"/>
        <w:autoSpaceDE/>
        <w:autoSpaceDN/>
        <w:bidi w:val="0"/>
        <w:adjustRightInd/>
        <w:snapToGrid/>
        <w:spacing w:before="0"/>
        <w:textAlignment w:val="auto"/>
        <w:rPr>
          <w:rFonts w:hint="eastAsia"/>
          <w:lang w:val="en-US" w:eastAsia="zh-CN"/>
        </w:rPr>
      </w:pPr>
      <w:bookmarkStart w:id="20" w:name="_Toc509588629"/>
      <w:bookmarkStart w:id="21" w:name="_Toc509588833"/>
      <w:bookmarkStart w:id="22" w:name="_Toc509903354"/>
      <w:bookmarkStart w:id="23" w:name="_Toc22754"/>
      <w:r>
        <w:rPr>
          <w:rFonts w:hint="eastAsia" w:asciiTheme="majorEastAsia" w:hAnsiTheme="majorEastAsia" w:eastAsiaTheme="majorEastAsia" w:cstheme="majorEastAsia"/>
          <w:sz w:val="44"/>
          <w:szCs w:val="44"/>
        </w:rPr>
        <w:t>第一部分  报价及资格</w:t>
      </w:r>
      <w:bookmarkEnd w:id="20"/>
      <w:bookmarkEnd w:id="21"/>
      <w:bookmarkEnd w:id="22"/>
      <w:r>
        <w:rPr>
          <w:rFonts w:hint="eastAsia" w:asciiTheme="majorEastAsia" w:hAnsiTheme="majorEastAsia" w:eastAsiaTheme="majorEastAsia" w:cstheme="majorEastAsia"/>
          <w:sz w:val="44"/>
          <w:szCs w:val="44"/>
          <w:lang w:val="en-US" w:eastAsia="zh-CN"/>
        </w:rPr>
        <w:t>文件</w:t>
      </w:r>
      <w:bookmarkEnd w:id="23"/>
    </w:p>
    <w:p>
      <w:pPr>
        <w:pStyle w:val="3"/>
        <w:bidi w:val="0"/>
        <w:rPr>
          <w:rFonts w:hint="eastAsia"/>
          <w:sz w:val="32"/>
          <w:szCs w:val="32"/>
        </w:rPr>
      </w:pPr>
      <w:bookmarkStart w:id="24" w:name="_Toc509588630"/>
      <w:bookmarkStart w:id="25" w:name="_Toc11520"/>
      <w:bookmarkStart w:id="26" w:name="_Toc509903355"/>
      <w:bookmarkStart w:id="27" w:name="_Toc509588834"/>
      <w:r>
        <w:rPr>
          <w:rFonts w:hint="eastAsia" w:ascii="宋体" w:hAnsi="宋体" w:eastAsia="宋体" w:cs="宋体"/>
          <w:b/>
          <w:bCs w:val="0"/>
          <w:sz w:val="32"/>
          <w:szCs w:val="32"/>
        </w:rPr>
        <w:t>一、报价函</w:t>
      </w:r>
      <w:bookmarkEnd w:id="24"/>
      <w:bookmarkEnd w:id="25"/>
      <w:bookmarkEnd w:id="26"/>
      <w:bookmarkEnd w:id="27"/>
    </w:p>
    <w:p>
      <w:pPr>
        <w:adjustRightInd w:val="0"/>
        <w:snapToGrid w:val="0"/>
        <w:spacing w:line="360" w:lineRule="auto"/>
        <w:ind w:firstLine="723" w:firstLineChars="0"/>
        <w:jc w:val="center"/>
        <w:rPr>
          <w:rFonts w:hint="eastAsia" w:cs="Times New Roman"/>
          <w:b/>
          <w:sz w:val="36"/>
        </w:rPr>
      </w:pPr>
      <w:r>
        <w:rPr>
          <w:rFonts w:hint="eastAsia" w:cs="Times New Roman"/>
          <w:b/>
          <w:sz w:val="36"/>
        </w:rPr>
        <w:t>关于</w:t>
      </w:r>
      <w:r>
        <w:rPr>
          <w:rFonts w:hint="eastAsia" w:cs="Times New Roman"/>
          <w:b/>
          <w:sz w:val="36"/>
          <w:highlight w:val="yellow"/>
        </w:rPr>
        <w:t>XXXX</w:t>
      </w:r>
      <w:r>
        <w:rPr>
          <w:rFonts w:hint="eastAsia" w:cs="Times New Roman"/>
          <w:b/>
          <w:sz w:val="36"/>
        </w:rPr>
        <w:t>委托业务的报价函</w:t>
      </w:r>
    </w:p>
    <w:p>
      <w:pPr>
        <w:adjustRightInd w:val="0"/>
        <w:snapToGrid w:val="0"/>
        <w:spacing w:before="120" w:beforeLines="50" w:line="360" w:lineRule="auto"/>
        <w:ind w:left="0" w:leftChars="0" w:firstLine="0" w:firstLineChars="0"/>
        <w:jc w:val="left"/>
        <w:rPr>
          <w:rFonts w:hint="eastAsia" w:ascii="宋体" w:hAnsi="宋体" w:cs="Times New Roman"/>
          <w:sz w:val="32"/>
        </w:rPr>
      </w:pPr>
      <w:r>
        <w:rPr>
          <w:rFonts w:hint="eastAsia" w:ascii="宋体" w:hAnsi="宋体" w:cs="Times New Roman"/>
          <w:sz w:val="32"/>
        </w:rPr>
        <w:t>中国地质科学院地质力学研究所：</w:t>
      </w:r>
    </w:p>
    <w:p>
      <w:pPr>
        <w:adjustRightInd w:val="0"/>
        <w:snapToGrid w:val="0"/>
        <w:spacing w:line="360" w:lineRule="auto"/>
        <w:ind w:firstLine="640"/>
        <w:jc w:val="left"/>
        <w:rPr>
          <w:rFonts w:hint="eastAsia" w:ascii="宋体" w:hAnsi="宋体" w:cs="宋体"/>
          <w:sz w:val="32"/>
        </w:rPr>
      </w:pPr>
      <w:r>
        <w:rPr>
          <w:rFonts w:ascii="宋体" w:hAnsi="宋体" w:cs="宋体"/>
          <w:sz w:val="32"/>
        </w:rPr>
        <w:t>根据贵方所发</w:t>
      </w:r>
      <w:r>
        <w:rPr>
          <w:rFonts w:ascii="宋体" w:hAnsi="宋体" w:cs="宋体"/>
          <w:sz w:val="32"/>
          <w:u w:val="single"/>
        </w:rPr>
        <w:t>（</w:t>
      </w:r>
      <w:r>
        <w:rPr>
          <w:rFonts w:hint="eastAsia" w:ascii="宋体" w:hAnsi="宋体" w:cs="宋体"/>
          <w:sz w:val="32"/>
          <w:u w:val="single"/>
        </w:rPr>
        <w:t>委托业务</w:t>
      </w:r>
      <w:r>
        <w:rPr>
          <w:rFonts w:ascii="宋体" w:hAnsi="宋体" w:cs="宋体"/>
          <w:sz w:val="32"/>
          <w:u w:val="single"/>
        </w:rPr>
        <w:t>名称）</w:t>
      </w:r>
      <w:r>
        <w:rPr>
          <w:rFonts w:hint="eastAsia" w:ascii="宋体" w:hAnsi="宋体" w:cs="宋体"/>
          <w:sz w:val="32"/>
        </w:rPr>
        <w:t>委托业务</w:t>
      </w:r>
      <w:r>
        <w:rPr>
          <w:rFonts w:ascii="宋体" w:hAnsi="宋体" w:cs="宋体"/>
          <w:sz w:val="32"/>
        </w:rPr>
        <w:t>的</w:t>
      </w:r>
      <w:r>
        <w:rPr>
          <w:rFonts w:hint="eastAsia" w:ascii="宋体" w:hAnsi="宋体" w:cs="宋体"/>
          <w:sz w:val="32"/>
        </w:rPr>
        <w:t>询价</w:t>
      </w:r>
      <w:r>
        <w:rPr>
          <w:rFonts w:ascii="宋体" w:hAnsi="宋体" w:cs="宋体"/>
          <w:sz w:val="32"/>
        </w:rPr>
        <w:t>邀请</w:t>
      </w:r>
      <w:r>
        <w:rPr>
          <w:rFonts w:hint="eastAsia" w:ascii="宋体" w:hAnsi="宋体" w:cs="宋体"/>
          <w:sz w:val="32"/>
        </w:rPr>
        <w:t>及相关技术要求</w:t>
      </w:r>
      <w:r>
        <w:rPr>
          <w:rFonts w:ascii="宋体" w:hAnsi="宋体" w:cs="宋体"/>
          <w:sz w:val="32"/>
        </w:rPr>
        <w:t>，</w:t>
      </w:r>
      <w:r>
        <w:rPr>
          <w:rFonts w:hint="eastAsia" w:ascii="宋体" w:hAnsi="宋体" w:cs="宋体"/>
          <w:sz w:val="32"/>
        </w:rPr>
        <w:t>我单位/公司经研究核算，对该次询价邀请最终报价为：人民币_____万元（大写：__________）。</w:t>
      </w:r>
    </w:p>
    <w:p>
      <w:pPr>
        <w:adjustRightInd w:val="0"/>
        <w:snapToGrid w:val="0"/>
        <w:spacing w:line="360" w:lineRule="auto"/>
        <w:ind w:firstLine="640"/>
        <w:jc w:val="left"/>
        <w:rPr>
          <w:rFonts w:hint="eastAsia" w:ascii="宋体" w:hAnsi="宋体" w:cs="宋体"/>
          <w:sz w:val="32"/>
        </w:rPr>
      </w:pPr>
      <w:r>
        <w:rPr>
          <w:rFonts w:hint="eastAsia" w:ascii="宋体" w:hAnsi="宋体" w:cs="宋体"/>
          <w:sz w:val="32"/>
        </w:rPr>
        <w:t>我单位/公司按要求提交《响应文件》正本一份及副本四份，郑重承诺将按合同要求和相关标准规范有效、安全的开展工作，并支持第三方检查验收。</w:t>
      </w:r>
    </w:p>
    <w:p>
      <w:pPr>
        <w:adjustRightInd w:val="0"/>
        <w:snapToGrid w:val="0"/>
        <w:spacing w:line="360" w:lineRule="auto"/>
        <w:ind w:firstLine="640"/>
        <w:jc w:val="left"/>
        <w:rPr>
          <w:rFonts w:ascii="宋体" w:hAnsi="宋体" w:cs="Times New Roman"/>
          <w:sz w:val="32"/>
        </w:rPr>
      </w:pPr>
      <w:r>
        <w:rPr>
          <w:rFonts w:ascii="宋体" w:hAnsi="宋体" w:cs="宋体"/>
          <w:sz w:val="32"/>
        </w:rPr>
        <w:t>根据</w:t>
      </w:r>
      <w:r>
        <w:rPr>
          <w:rFonts w:hint="eastAsia" w:ascii="宋体" w:hAnsi="宋体" w:cs="宋体"/>
          <w:sz w:val="32"/>
        </w:rPr>
        <w:t>询价文件第一章</w:t>
      </w:r>
      <w:r>
        <w:rPr>
          <w:rFonts w:ascii="宋体" w:hAnsi="宋体" w:cs="宋体"/>
          <w:sz w:val="32"/>
        </w:rPr>
        <w:t>第</w:t>
      </w:r>
      <w:r>
        <w:rPr>
          <w:rFonts w:hint="eastAsia" w:ascii="宋体" w:hAnsi="宋体" w:cs="宋体"/>
          <w:sz w:val="32"/>
        </w:rPr>
        <w:t>3</w:t>
      </w:r>
      <w:r>
        <w:rPr>
          <w:rFonts w:ascii="宋体" w:hAnsi="宋体" w:cs="宋体"/>
          <w:sz w:val="32"/>
        </w:rPr>
        <w:t>条规定，我方声明，我方不是采购人或采购代理机构的附属机构；我</w:t>
      </w:r>
      <w:r>
        <w:rPr>
          <w:rFonts w:hint="eastAsia" w:ascii="宋体" w:hAnsi="宋体" w:cs="宋体"/>
          <w:sz w:val="32"/>
        </w:rPr>
        <w:t>单位/</w:t>
      </w:r>
      <w:r>
        <w:rPr>
          <w:rFonts w:ascii="宋体" w:hAnsi="宋体" w:cs="宋体"/>
          <w:sz w:val="32"/>
        </w:rPr>
        <w:t>公司在参加本次采购活动前三年内，在经营活动中没有重大违法记录</w:t>
      </w:r>
      <w:r>
        <w:rPr>
          <w:rFonts w:hint="eastAsia" w:ascii="宋体" w:hAnsi="宋体" w:cs="宋体"/>
          <w:sz w:val="32"/>
        </w:rPr>
        <w:t>；同意</w:t>
      </w:r>
      <w:r>
        <w:rPr>
          <w:rFonts w:ascii="宋体" w:hAnsi="宋体" w:cs="宋体"/>
          <w:sz w:val="32"/>
        </w:rPr>
        <w:t>按照贵方要求</w:t>
      </w:r>
      <w:r>
        <w:rPr>
          <w:rFonts w:hint="eastAsia" w:ascii="宋体" w:hAnsi="宋体" w:cs="宋体"/>
          <w:sz w:val="32"/>
        </w:rPr>
        <w:t>，提供</w:t>
      </w:r>
      <w:r>
        <w:rPr>
          <w:rFonts w:ascii="宋体" w:hAnsi="宋体" w:cs="宋体"/>
          <w:sz w:val="32"/>
        </w:rPr>
        <w:t>与</w:t>
      </w:r>
      <w:r>
        <w:rPr>
          <w:rFonts w:hint="eastAsia" w:ascii="宋体" w:hAnsi="宋体" w:cs="宋体"/>
          <w:sz w:val="32"/>
        </w:rPr>
        <w:t>采购</w:t>
      </w:r>
      <w:r>
        <w:rPr>
          <w:rFonts w:ascii="宋体" w:hAnsi="宋体" w:cs="宋体"/>
          <w:sz w:val="32"/>
        </w:rPr>
        <w:t>有关的一切数据或资料，理解贵方不一定接受最低报价或收到的任何报价。</w:t>
      </w:r>
    </w:p>
    <w:p>
      <w:pPr>
        <w:adjustRightInd w:val="0"/>
        <w:snapToGrid w:val="0"/>
        <w:spacing w:line="360" w:lineRule="auto"/>
        <w:ind w:firstLine="640"/>
        <w:jc w:val="left"/>
        <w:rPr>
          <w:rFonts w:hint="eastAsia" w:ascii="宋体" w:hAnsi="宋体" w:cs="宋体"/>
          <w:sz w:val="32"/>
        </w:rPr>
      </w:pPr>
    </w:p>
    <w:p>
      <w:pPr>
        <w:adjustRightInd w:val="0"/>
        <w:snapToGrid w:val="0"/>
        <w:spacing w:line="360" w:lineRule="auto"/>
        <w:ind w:firstLine="640"/>
        <w:jc w:val="left"/>
        <w:rPr>
          <w:rFonts w:ascii="宋体" w:hAnsi="宋体" w:cs="Times New Roman"/>
          <w:sz w:val="32"/>
        </w:rPr>
      </w:pPr>
      <w:r>
        <w:rPr>
          <w:rFonts w:ascii="宋体" w:hAnsi="宋体" w:cs="宋体"/>
          <w:sz w:val="32"/>
        </w:rPr>
        <w:t>与本</w:t>
      </w:r>
      <w:r>
        <w:rPr>
          <w:rFonts w:hint="eastAsia" w:ascii="宋体" w:hAnsi="宋体" w:cs="宋体"/>
          <w:sz w:val="32"/>
        </w:rPr>
        <w:t>次采购</w:t>
      </w:r>
      <w:r>
        <w:rPr>
          <w:rFonts w:ascii="宋体" w:hAnsi="宋体" w:cs="宋体"/>
          <w:sz w:val="32"/>
        </w:rPr>
        <w:t>有关的一切正式往来通讯请寄：</w:t>
      </w:r>
    </w:p>
    <w:p>
      <w:pPr>
        <w:adjustRightInd w:val="0"/>
        <w:snapToGrid w:val="0"/>
        <w:spacing w:line="360" w:lineRule="auto"/>
        <w:ind w:firstLine="640"/>
        <w:jc w:val="left"/>
        <w:rPr>
          <w:rFonts w:ascii="宋体" w:hAnsi="宋体" w:cs="宋体"/>
          <w:sz w:val="32"/>
        </w:rPr>
      </w:pPr>
      <w:r>
        <w:rPr>
          <w:rFonts w:ascii="宋体" w:hAnsi="宋体" w:cs="宋体"/>
          <w:sz w:val="32"/>
        </w:rPr>
        <w:t>地址：_____________</w:t>
      </w:r>
      <w:r>
        <w:rPr>
          <w:rFonts w:hint="eastAsia" w:ascii="宋体" w:hAnsi="宋体" w:cs="宋体"/>
          <w:sz w:val="32"/>
        </w:rPr>
        <w:t>__</w:t>
      </w:r>
      <w:r>
        <w:rPr>
          <w:rFonts w:ascii="宋体" w:hAnsi="宋体" w:cs="宋体"/>
          <w:sz w:val="32"/>
        </w:rPr>
        <w:t>__   邮编：___________</w:t>
      </w:r>
      <w:r>
        <w:rPr>
          <w:rFonts w:hint="eastAsia" w:ascii="宋体" w:hAnsi="宋体" w:cs="宋体"/>
          <w:sz w:val="32"/>
        </w:rPr>
        <w:t>_</w:t>
      </w:r>
      <w:r>
        <w:rPr>
          <w:rFonts w:ascii="宋体" w:hAnsi="宋体" w:cs="宋体"/>
          <w:sz w:val="32"/>
        </w:rPr>
        <w:t>___</w:t>
      </w:r>
    </w:p>
    <w:p>
      <w:pPr>
        <w:adjustRightInd w:val="0"/>
        <w:snapToGrid w:val="0"/>
        <w:spacing w:line="360" w:lineRule="auto"/>
        <w:ind w:firstLine="640"/>
        <w:jc w:val="left"/>
        <w:rPr>
          <w:rFonts w:ascii="宋体" w:hAnsi="宋体" w:cs="宋体"/>
          <w:sz w:val="32"/>
        </w:rPr>
      </w:pPr>
      <w:r>
        <w:rPr>
          <w:rFonts w:hint="eastAsia" w:ascii="宋体" w:hAnsi="宋体" w:cs="宋体"/>
          <w:sz w:val="32"/>
        </w:rPr>
        <w:t>联系人</w:t>
      </w:r>
      <w:r>
        <w:rPr>
          <w:rFonts w:ascii="宋体" w:hAnsi="宋体" w:cs="宋体"/>
          <w:sz w:val="32"/>
        </w:rPr>
        <w:t>：___________</w:t>
      </w:r>
      <w:r>
        <w:rPr>
          <w:rFonts w:hint="eastAsia" w:ascii="宋体" w:hAnsi="宋体" w:cs="宋体"/>
          <w:sz w:val="32"/>
        </w:rPr>
        <w:t xml:space="preserve">____   </w:t>
      </w:r>
      <w:r>
        <w:rPr>
          <w:rFonts w:ascii="宋体" w:hAnsi="宋体" w:cs="宋体"/>
          <w:sz w:val="32"/>
        </w:rPr>
        <w:t>电话：_______________</w:t>
      </w:r>
    </w:p>
    <w:p>
      <w:pPr>
        <w:adjustRightInd w:val="0"/>
        <w:snapToGrid w:val="0"/>
        <w:spacing w:line="360" w:lineRule="auto"/>
        <w:ind w:firstLine="678" w:firstLineChars="212"/>
        <w:jc w:val="left"/>
        <w:rPr>
          <w:rFonts w:ascii="宋体" w:hAnsi="宋体" w:cs="宋体"/>
          <w:sz w:val="32"/>
        </w:rPr>
      </w:pPr>
      <w:r>
        <w:rPr>
          <w:rFonts w:hint="eastAsia" w:ascii="宋体" w:hAnsi="宋体" w:cs="宋体"/>
          <w:sz w:val="32"/>
        </w:rPr>
        <w:t>供应商</w:t>
      </w:r>
      <w:r>
        <w:rPr>
          <w:rFonts w:ascii="宋体" w:hAnsi="宋体" w:cs="宋体"/>
          <w:sz w:val="32"/>
        </w:rPr>
        <w:t>名称:______________</w:t>
      </w:r>
    </w:p>
    <w:p>
      <w:pPr>
        <w:adjustRightInd w:val="0"/>
        <w:snapToGrid w:val="0"/>
        <w:spacing w:line="360" w:lineRule="auto"/>
        <w:ind w:firstLine="640"/>
        <w:jc w:val="left"/>
        <w:rPr>
          <w:rFonts w:ascii="宋体" w:hAnsi="宋体" w:cs="宋体"/>
          <w:sz w:val="32"/>
        </w:rPr>
      </w:pPr>
      <w:r>
        <w:rPr>
          <w:rFonts w:ascii="宋体" w:hAnsi="宋体" w:cs="宋体"/>
          <w:sz w:val="32"/>
        </w:rPr>
        <w:t>(公</w:t>
      </w:r>
      <w:r>
        <w:rPr>
          <w:rFonts w:hint="eastAsia" w:ascii="宋体" w:hAnsi="宋体" w:cs="宋体"/>
          <w:sz w:val="32"/>
        </w:rPr>
        <w:t xml:space="preserve">  </w:t>
      </w:r>
      <w:r>
        <w:rPr>
          <w:rFonts w:ascii="宋体" w:hAnsi="宋体" w:cs="宋体"/>
          <w:sz w:val="32"/>
        </w:rPr>
        <w:t>章):___________________</w:t>
      </w:r>
    </w:p>
    <w:p>
      <w:pPr>
        <w:adjustRightInd w:val="0"/>
        <w:snapToGrid w:val="0"/>
        <w:spacing w:line="360" w:lineRule="auto"/>
        <w:ind w:firstLine="640"/>
        <w:jc w:val="left"/>
        <w:rPr>
          <w:rFonts w:ascii="宋体" w:hAnsi="宋体" w:cs="宋体"/>
          <w:sz w:val="32"/>
        </w:rPr>
        <w:sectPr>
          <w:headerReference r:id="rId17" w:type="first"/>
          <w:footerReference r:id="rId20" w:type="first"/>
          <w:headerReference r:id="rId15" w:type="default"/>
          <w:footerReference r:id="rId18" w:type="default"/>
          <w:headerReference r:id="rId16" w:type="even"/>
          <w:footerReference r:id="rId19" w:type="even"/>
          <w:pgSz w:w="11907" w:h="16840"/>
          <w:pgMar w:top="1418" w:right="1474" w:bottom="1418" w:left="1701" w:header="851" w:footer="737" w:gutter="0"/>
          <w:pgNumType w:start="1"/>
          <w:cols w:space="720" w:num="1"/>
          <w:docGrid w:linePitch="312" w:charSpace="0"/>
        </w:sectPr>
      </w:pPr>
      <w:r>
        <w:rPr>
          <w:rFonts w:ascii="宋体" w:hAnsi="宋体" w:cs="宋体"/>
          <w:sz w:val="32"/>
        </w:rPr>
        <w:t>日</w:t>
      </w:r>
      <w:r>
        <w:rPr>
          <w:rFonts w:hint="eastAsia" w:ascii="宋体" w:hAnsi="宋体" w:cs="宋体"/>
          <w:sz w:val="32"/>
        </w:rPr>
        <w:t xml:space="preserve">  </w:t>
      </w:r>
      <w:r>
        <w:rPr>
          <w:rFonts w:ascii="宋体" w:hAnsi="宋体" w:cs="宋体"/>
          <w:sz w:val="32"/>
        </w:rPr>
        <w:t>期:_____年___月___日</w:t>
      </w:r>
    </w:p>
    <w:p>
      <w:pPr>
        <w:keepNext w:val="0"/>
        <w:keepLines w:val="0"/>
        <w:pageBreakBefore w:val="0"/>
        <w:widowControl w:val="0"/>
        <w:kinsoku/>
        <w:wordWrap/>
        <w:overflowPunct/>
        <w:topLinePunct w:val="0"/>
        <w:autoSpaceDE/>
        <w:autoSpaceDN/>
        <w:bidi w:val="0"/>
        <w:adjustRightInd w:val="0"/>
        <w:snapToGrid w:val="0"/>
        <w:spacing w:before="120" w:line="360" w:lineRule="auto"/>
        <w:ind w:firstLine="0" w:firstLineChars="0"/>
        <w:jc w:val="left"/>
        <w:textAlignment w:val="auto"/>
        <w:rPr>
          <w:rFonts w:hint="eastAsia" w:cs="Times New Roman"/>
          <w:sz w:val="24"/>
          <w:highlight w:val="none"/>
          <w:lang w:eastAsia="zh-CN"/>
        </w:rPr>
      </w:pPr>
      <w:bookmarkStart w:id="28" w:name="_Toc509903356"/>
      <w:bookmarkStart w:id="29" w:name="_Toc509588631"/>
      <w:bookmarkStart w:id="30" w:name="_Toc509588835"/>
    </w:p>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b/>
          <w:color w:val="000000"/>
          <w:sz w:val="36"/>
          <w:szCs w:val="36"/>
        </w:rPr>
      </w:pPr>
      <w:r>
        <w:rPr>
          <w:b/>
          <w:color w:val="000000"/>
          <w:sz w:val="36"/>
          <w:szCs w:val="36"/>
        </w:rPr>
        <w:t>授权委托书</w:t>
      </w:r>
    </w:p>
    <w:p>
      <w:pPr>
        <w:spacing w:line="360" w:lineRule="auto"/>
        <w:ind w:firstLine="420"/>
        <w:rPr>
          <w:color w:val="000000"/>
          <w:sz w:val="32"/>
          <w:szCs w:val="32"/>
        </w:rPr>
      </w:pPr>
    </w:p>
    <w:p>
      <w:pPr>
        <w:spacing w:line="360" w:lineRule="auto"/>
        <w:ind w:firstLine="42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本人</w:t>
      </w:r>
      <w:r>
        <w:rPr>
          <w:rFonts w:hint="eastAsia" w:asciiTheme="minorEastAsia" w:hAnsiTheme="minorEastAsia" w:eastAsiaTheme="minorEastAsia" w:cstheme="minorEastAsia"/>
          <w:color w:val="000000"/>
          <w:sz w:val="30"/>
          <w:szCs w:val="30"/>
          <w:lang w:val="zh-CN"/>
        </w:rPr>
        <w:t>_______</w:t>
      </w:r>
      <w:r>
        <w:rPr>
          <w:rFonts w:hint="eastAsia" w:asciiTheme="minorEastAsia" w:hAnsiTheme="minorEastAsia" w:eastAsiaTheme="minorEastAsia" w:cstheme="minorEastAsia"/>
          <w:color w:val="000000"/>
          <w:sz w:val="30"/>
          <w:szCs w:val="30"/>
        </w:rPr>
        <w:t>（姓名）系</w:t>
      </w:r>
      <w:r>
        <w:rPr>
          <w:rFonts w:hint="eastAsia" w:asciiTheme="minorEastAsia" w:hAnsiTheme="minorEastAsia" w:eastAsiaTheme="minorEastAsia" w:cstheme="minorEastAsia"/>
          <w:color w:val="000000"/>
          <w:sz w:val="30"/>
          <w:szCs w:val="30"/>
          <w:lang w:val="zh-CN"/>
        </w:rPr>
        <w:t>________________</w:t>
      </w:r>
      <w:r>
        <w:rPr>
          <w:rFonts w:hint="eastAsia" w:asciiTheme="minorEastAsia" w:hAnsiTheme="minorEastAsia" w:eastAsiaTheme="minorEastAsia" w:cstheme="minorEastAsia"/>
          <w:color w:val="000000"/>
          <w:sz w:val="30"/>
          <w:szCs w:val="30"/>
        </w:rPr>
        <w:t>（</w:t>
      </w:r>
      <w:r>
        <w:rPr>
          <w:rFonts w:hint="eastAsia" w:asciiTheme="minorEastAsia" w:hAnsiTheme="minorEastAsia" w:eastAsiaTheme="minorEastAsia" w:cstheme="minorEastAsia"/>
          <w:color w:val="000000"/>
          <w:sz w:val="30"/>
          <w:szCs w:val="30"/>
          <w:lang w:val="en-US" w:eastAsia="zh-CN"/>
        </w:rPr>
        <w:t>报价</w:t>
      </w:r>
      <w:r>
        <w:rPr>
          <w:rFonts w:hint="eastAsia" w:asciiTheme="minorEastAsia" w:hAnsiTheme="minorEastAsia" w:eastAsiaTheme="minorEastAsia" w:cstheme="minorEastAsia"/>
          <w:color w:val="000000"/>
          <w:sz w:val="30"/>
          <w:szCs w:val="30"/>
        </w:rPr>
        <w:t>人名称）的法定代表人（单位负责人），现委托</w:t>
      </w:r>
      <w:r>
        <w:rPr>
          <w:rFonts w:hint="eastAsia" w:asciiTheme="minorEastAsia" w:hAnsiTheme="minorEastAsia" w:eastAsiaTheme="minorEastAsia" w:cstheme="minorEastAsia"/>
          <w:color w:val="000000"/>
          <w:sz w:val="30"/>
          <w:szCs w:val="30"/>
          <w:lang w:val="zh-CN"/>
        </w:rPr>
        <w:t>_______</w:t>
      </w:r>
      <w:r>
        <w:rPr>
          <w:rFonts w:hint="eastAsia" w:asciiTheme="minorEastAsia" w:hAnsiTheme="minorEastAsia" w:eastAsiaTheme="minorEastAsia" w:cstheme="minorEastAsia"/>
          <w:color w:val="000000"/>
          <w:sz w:val="30"/>
          <w:szCs w:val="30"/>
        </w:rPr>
        <w:t>（姓名）为我方代理人。代理人根据授权，以我方名义签署、澄清确认、提交、撤回、修改</w:t>
      </w:r>
      <w:r>
        <w:rPr>
          <w:rFonts w:hint="eastAsia" w:asciiTheme="minorEastAsia" w:hAnsiTheme="minorEastAsia" w:eastAsiaTheme="minorEastAsia" w:cstheme="minorEastAsia"/>
          <w:color w:val="000000"/>
          <w:sz w:val="30"/>
          <w:szCs w:val="30"/>
          <w:lang w:val="zh-CN"/>
        </w:rPr>
        <w:t>________________</w:t>
      </w:r>
      <w:r>
        <w:rPr>
          <w:rFonts w:hint="eastAsia" w:asciiTheme="minorEastAsia" w:hAnsiTheme="minorEastAsia" w:eastAsiaTheme="minorEastAsia" w:cstheme="minorEastAsia"/>
          <w:color w:val="000000"/>
          <w:sz w:val="30"/>
          <w:szCs w:val="30"/>
        </w:rPr>
        <w:t>（</w:t>
      </w:r>
      <w:r>
        <w:rPr>
          <w:rFonts w:hint="eastAsia" w:asciiTheme="minorEastAsia" w:hAnsiTheme="minorEastAsia" w:eastAsiaTheme="minorEastAsia" w:cstheme="minorEastAsia"/>
          <w:color w:val="000000"/>
          <w:sz w:val="30"/>
          <w:szCs w:val="30"/>
          <w:lang w:val="en-US" w:eastAsia="zh-CN"/>
        </w:rPr>
        <w:t>委托业务</w:t>
      </w:r>
      <w:r>
        <w:rPr>
          <w:rFonts w:hint="eastAsia" w:asciiTheme="minorEastAsia" w:hAnsiTheme="minorEastAsia" w:eastAsiaTheme="minorEastAsia" w:cstheme="minorEastAsia"/>
          <w:color w:val="000000"/>
          <w:sz w:val="30"/>
          <w:szCs w:val="30"/>
        </w:rPr>
        <w:t>名称）</w:t>
      </w:r>
      <w:r>
        <w:rPr>
          <w:rFonts w:hint="eastAsia" w:asciiTheme="minorEastAsia" w:hAnsiTheme="minorEastAsia" w:eastAsiaTheme="minorEastAsia" w:cstheme="minorEastAsia"/>
          <w:color w:val="000000"/>
          <w:sz w:val="30"/>
          <w:szCs w:val="30"/>
          <w:lang w:val="en-US" w:eastAsia="zh-CN"/>
        </w:rPr>
        <w:t>响应</w:t>
      </w:r>
      <w:r>
        <w:rPr>
          <w:rFonts w:hint="eastAsia" w:asciiTheme="minorEastAsia" w:hAnsiTheme="minorEastAsia" w:eastAsiaTheme="minorEastAsia" w:cstheme="minorEastAsia"/>
          <w:color w:val="000000"/>
          <w:sz w:val="30"/>
          <w:szCs w:val="30"/>
        </w:rPr>
        <w:t>文件和处理有关事宜，其法律后果由我方承担。</w:t>
      </w:r>
    </w:p>
    <w:p>
      <w:pPr>
        <w:spacing w:line="360" w:lineRule="auto"/>
        <w:ind w:firstLine="42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委托期限：自本授权委托书签署之日起至</w:t>
      </w:r>
      <w:r>
        <w:rPr>
          <w:rFonts w:hint="eastAsia" w:asciiTheme="minorEastAsia" w:hAnsiTheme="minorEastAsia" w:eastAsiaTheme="minorEastAsia" w:cstheme="minorEastAsia"/>
          <w:color w:val="000000"/>
          <w:sz w:val="30"/>
          <w:szCs w:val="30"/>
          <w:lang w:val="en-US" w:eastAsia="zh-CN"/>
        </w:rPr>
        <w:t>遴选</w:t>
      </w:r>
      <w:r>
        <w:rPr>
          <w:rFonts w:hint="eastAsia" w:asciiTheme="minorEastAsia" w:hAnsiTheme="minorEastAsia" w:eastAsiaTheme="minorEastAsia" w:cstheme="minorEastAsia"/>
          <w:color w:val="000000"/>
          <w:sz w:val="30"/>
          <w:szCs w:val="30"/>
        </w:rPr>
        <w:t>有效期届满之日止。</w:t>
      </w:r>
    </w:p>
    <w:p>
      <w:pPr>
        <w:spacing w:line="360" w:lineRule="auto"/>
        <w:ind w:firstLine="42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代理人无转委托权。</w:t>
      </w:r>
      <w:r>
        <w:rPr>
          <w:rFonts w:hint="eastAsia" w:asciiTheme="minorEastAsia" w:hAnsiTheme="minorEastAsia" w:eastAsiaTheme="minorEastAsia" w:cstheme="minorEastAsia"/>
          <w:color w:val="000000"/>
          <w:sz w:val="32"/>
          <w:szCs w:val="32"/>
        </w:rPr>
        <w:cr/>
      </w:r>
    </w:p>
    <w:p>
      <w:pPr>
        <w:spacing w:line="360" w:lineRule="auto"/>
        <w:ind w:left="0" w:leftChars="0" w:firstLine="0" w:firstLineChars="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lang w:val="en-US" w:eastAsia="zh-CN"/>
        </w:rPr>
        <w:t>报价</w:t>
      </w:r>
      <w:r>
        <w:rPr>
          <w:rFonts w:hint="eastAsia" w:asciiTheme="minorEastAsia" w:hAnsiTheme="minorEastAsia" w:eastAsiaTheme="minorEastAsia" w:cstheme="minorEastAsia"/>
          <w:color w:val="000000"/>
          <w:sz w:val="30"/>
          <w:szCs w:val="30"/>
        </w:rPr>
        <w:t>人名称（加盖公章）</w:t>
      </w:r>
      <w:r>
        <w:rPr>
          <w:rFonts w:hint="eastAsia" w:asciiTheme="minorEastAsia" w:hAnsiTheme="minorEastAsia" w:eastAsiaTheme="minorEastAsia" w:cstheme="minorEastAsia"/>
          <w:color w:val="000000"/>
          <w:sz w:val="30"/>
          <w:szCs w:val="30"/>
          <w:lang w:val="zh-CN"/>
        </w:rPr>
        <w:t>：________________</w:t>
      </w:r>
    </w:p>
    <w:p>
      <w:pPr>
        <w:spacing w:line="360" w:lineRule="auto"/>
        <w:ind w:left="0" w:leftChars="0" w:firstLine="0" w:firstLineChars="0"/>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color w:val="000000"/>
          <w:sz w:val="30"/>
          <w:szCs w:val="30"/>
        </w:rPr>
        <w:t>法定代表人（单位负责人）（签字或签章或印鉴）：</w:t>
      </w:r>
      <w:r>
        <w:rPr>
          <w:rFonts w:hint="eastAsia" w:asciiTheme="minorEastAsia" w:hAnsiTheme="minorEastAsia" w:eastAsiaTheme="minorEastAsia" w:cstheme="minorEastAsia"/>
          <w:color w:val="000000"/>
          <w:sz w:val="30"/>
          <w:szCs w:val="30"/>
          <w:lang w:val="zh-CN"/>
        </w:rPr>
        <w:t>________________</w:t>
      </w:r>
    </w:p>
    <w:p>
      <w:pPr>
        <w:autoSpaceDE w:val="0"/>
        <w:autoSpaceDN w:val="0"/>
        <w:adjustRightInd w:val="0"/>
        <w:snapToGrid w:val="0"/>
        <w:spacing w:line="360" w:lineRule="auto"/>
        <w:ind w:left="0" w:leftChars="0" w:firstLine="0" w:firstLineChars="0"/>
        <w:rPr>
          <w:rFonts w:hint="eastAsia" w:asciiTheme="minorEastAsia" w:hAnsiTheme="minorEastAsia" w:eastAsiaTheme="minorEastAsia" w:cstheme="minorEastAsia"/>
          <w:color w:val="000000"/>
          <w:sz w:val="30"/>
          <w:szCs w:val="30"/>
          <w:lang w:val="zh-CN"/>
        </w:rPr>
      </w:pPr>
      <w:r>
        <w:rPr>
          <w:rFonts w:hint="eastAsia" w:asciiTheme="minorEastAsia" w:hAnsiTheme="minorEastAsia" w:eastAsiaTheme="minorEastAsia" w:cstheme="minorEastAsia"/>
          <w:color w:val="000000"/>
          <w:sz w:val="30"/>
          <w:szCs w:val="30"/>
        </w:rPr>
        <w:t>委托代理人（签字）：</w:t>
      </w:r>
      <w:r>
        <w:rPr>
          <w:rFonts w:hint="eastAsia" w:asciiTheme="minorEastAsia" w:hAnsiTheme="minorEastAsia" w:eastAsiaTheme="minorEastAsia" w:cstheme="minorEastAsia"/>
          <w:color w:val="000000"/>
          <w:sz w:val="30"/>
          <w:szCs w:val="30"/>
          <w:lang w:val="zh-CN"/>
        </w:rPr>
        <w:t>__________________</w:t>
      </w:r>
    </w:p>
    <w:p>
      <w:pPr>
        <w:autoSpaceDE w:val="0"/>
        <w:autoSpaceDN w:val="0"/>
        <w:adjustRightInd w:val="0"/>
        <w:snapToGrid w:val="0"/>
        <w:spacing w:line="360" w:lineRule="auto"/>
        <w:rPr>
          <w:rFonts w:hint="eastAsia" w:asciiTheme="minorEastAsia" w:hAnsiTheme="minorEastAsia" w:eastAsiaTheme="minorEastAsia" w:cstheme="minorEastAsia"/>
          <w:color w:val="000000"/>
          <w:sz w:val="30"/>
          <w:szCs w:val="30"/>
          <w:lang w:val="zh-CN"/>
        </w:rPr>
      </w:pPr>
      <w:r>
        <w:rPr>
          <w:rFonts w:hint="eastAsia" w:asciiTheme="minorEastAsia" w:hAnsiTheme="minorEastAsia" w:eastAsiaTheme="minorEastAsia" w:cstheme="minorEastAsia"/>
          <w:color w:val="000000"/>
          <w:sz w:val="30"/>
          <w:szCs w:val="30"/>
        </w:rPr>
        <w:t>日期：__</w:t>
      </w:r>
      <w:r>
        <w:rPr>
          <w:rFonts w:hint="eastAsia" w:asciiTheme="minorEastAsia" w:hAnsiTheme="minorEastAsia" w:eastAsiaTheme="minorEastAsia" w:cstheme="minorEastAsia"/>
          <w:color w:val="000000"/>
          <w:sz w:val="30"/>
          <w:szCs w:val="30"/>
          <w:lang w:val="zh-CN"/>
        </w:rPr>
        <w:t>___</w:t>
      </w:r>
      <w:r>
        <w:rPr>
          <w:rFonts w:hint="eastAsia" w:asciiTheme="minorEastAsia" w:hAnsiTheme="minorEastAsia" w:eastAsiaTheme="minorEastAsia" w:cstheme="minorEastAsia"/>
          <w:color w:val="000000"/>
          <w:sz w:val="30"/>
          <w:szCs w:val="30"/>
        </w:rPr>
        <w:t>__年___</w:t>
      </w:r>
      <w:r>
        <w:rPr>
          <w:rFonts w:hint="eastAsia" w:asciiTheme="minorEastAsia" w:hAnsiTheme="minorEastAsia" w:eastAsiaTheme="minorEastAsia" w:cstheme="minorEastAsia"/>
          <w:color w:val="000000"/>
          <w:sz w:val="30"/>
          <w:szCs w:val="30"/>
          <w:lang w:val="zh-CN"/>
        </w:rPr>
        <w:t>__</w:t>
      </w:r>
      <w:r>
        <w:rPr>
          <w:rFonts w:hint="eastAsia" w:asciiTheme="minorEastAsia" w:hAnsiTheme="minorEastAsia" w:eastAsiaTheme="minorEastAsia" w:cstheme="minorEastAsia"/>
          <w:color w:val="000000"/>
          <w:sz w:val="30"/>
          <w:szCs w:val="30"/>
        </w:rPr>
        <w:t>__月___</w:t>
      </w:r>
      <w:r>
        <w:rPr>
          <w:rFonts w:hint="eastAsia" w:asciiTheme="minorEastAsia" w:hAnsiTheme="minorEastAsia" w:eastAsiaTheme="minorEastAsia" w:cstheme="minorEastAsia"/>
          <w:color w:val="000000"/>
          <w:sz w:val="30"/>
          <w:szCs w:val="30"/>
          <w:lang w:val="zh-CN"/>
        </w:rPr>
        <w:t>__</w:t>
      </w:r>
      <w:r>
        <w:rPr>
          <w:rFonts w:hint="eastAsia" w:asciiTheme="minorEastAsia" w:hAnsiTheme="minorEastAsia" w:eastAsiaTheme="minorEastAsia" w:cstheme="minorEastAsia"/>
          <w:color w:val="000000"/>
          <w:sz w:val="30"/>
          <w:szCs w:val="30"/>
        </w:rPr>
        <w:t>__日</w:t>
      </w:r>
    </w:p>
    <w:p>
      <w:pPr>
        <w:tabs>
          <w:tab w:val="left" w:pos="5580"/>
        </w:tabs>
        <w:spacing w:line="360" w:lineRule="auto"/>
        <w:rPr>
          <w:color w:val="000000"/>
          <w:sz w:val="24"/>
          <w:szCs w:val="20"/>
        </w:rPr>
      </w:pPr>
      <w:r>
        <w:rPr>
          <w:rFonts w:hint="eastAsia" w:asciiTheme="minorEastAsia" w:hAnsiTheme="minorEastAsia" w:eastAsiaTheme="minorEastAsia" w:cstheme="minorEastAsia"/>
          <w:color w:val="000000"/>
          <w:sz w:val="30"/>
          <w:szCs w:val="30"/>
        </w:rPr>
        <w:t>附：法定代表人及委托代理人身份证明文件复印件</w:t>
      </w:r>
    </w:p>
    <w:p>
      <w:pPr>
        <w:adjustRightInd w:val="0"/>
        <w:snapToGrid w:val="0"/>
        <w:spacing w:before="120" w:line="360" w:lineRule="auto"/>
        <w:ind w:firstLine="0" w:firstLineChars="0"/>
        <w:jc w:val="left"/>
        <w:outlineLvl w:val="1"/>
        <w:rPr>
          <w:rFonts w:hint="eastAsia" w:ascii="黑体" w:hAnsi="黑体" w:eastAsia="黑体" w:cs="黑体"/>
          <w:b w:val="0"/>
          <w:bCs/>
          <w:sz w:val="32"/>
        </w:rPr>
      </w:pPr>
    </w:p>
    <w:p>
      <w:pPr>
        <w:adjustRightInd w:val="0"/>
        <w:snapToGrid w:val="0"/>
        <w:spacing w:before="120" w:line="360" w:lineRule="auto"/>
        <w:ind w:firstLine="0" w:firstLineChars="0"/>
        <w:jc w:val="left"/>
        <w:outlineLvl w:val="1"/>
        <w:rPr>
          <w:rFonts w:hint="eastAsia" w:ascii="黑体" w:hAnsi="黑体" w:eastAsia="黑体" w:cs="黑体"/>
          <w:b w:val="0"/>
          <w:bCs/>
          <w:sz w:val="32"/>
        </w:rPr>
      </w:pPr>
    </w:p>
    <w:p>
      <w:pPr>
        <w:adjustRightInd w:val="0"/>
        <w:snapToGrid w:val="0"/>
        <w:spacing w:before="120" w:line="360" w:lineRule="auto"/>
        <w:ind w:firstLine="0" w:firstLineChars="0"/>
        <w:jc w:val="left"/>
        <w:outlineLvl w:val="1"/>
        <w:rPr>
          <w:rFonts w:hint="eastAsia" w:ascii="黑体" w:hAnsi="黑体" w:eastAsia="黑体" w:cs="黑体"/>
          <w:b w:val="0"/>
          <w:bCs/>
          <w:sz w:val="32"/>
        </w:rPr>
      </w:pPr>
    </w:p>
    <w:p>
      <w:pPr>
        <w:adjustRightInd w:val="0"/>
        <w:snapToGrid w:val="0"/>
        <w:spacing w:before="120" w:line="360" w:lineRule="auto"/>
        <w:ind w:firstLine="0" w:firstLineChars="0"/>
        <w:jc w:val="left"/>
        <w:outlineLvl w:val="1"/>
        <w:rPr>
          <w:rFonts w:hint="eastAsia" w:ascii="黑体" w:hAnsi="黑体" w:eastAsia="黑体" w:cs="黑体"/>
          <w:b w:val="0"/>
          <w:bCs/>
          <w:sz w:val="32"/>
        </w:rPr>
      </w:pPr>
    </w:p>
    <w:p>
      <w:pPr>
        <w:adjustRightInd w:val="0"/>
        <w:snapToGrid w:val="0"/>
        <w:spacing w:before="120" w:line="360" w:lineRule="auto"/>
        <w:ind w:firstLine="0" w:firstLineChars="0"/>
        <w:jc w:val="left"/>
        <w:outlineLvl w:val="1"/>
        <w:rPr>
          <w:rFonts w:hint="eastAsia" w:ascii="黑体" w:hAnsi="黑体" w:eastAsia="黑体" w:cs="黑体"/>
          <w:b w:val="0"/>
          <w:bCs/>
          <w:sz w:val="32"/>
        </w:rPr>
      </w:pPr>
    </w:p>
    <w:p>
      <w:pPr>
        <w:adjustRightInd w:val="0"/>
        <w:snapToGrid w:val="0"/>
        <w:spacing w:before="120" w:line="360" w:lineRule="auto"/>
        <w:ind w:firstLine="0" w:firstLineChars="0"/>
        <w:jc w:val="left"/>
        <w:outlineLvl w:val="1"/>
        <w:rPr>
          <w:rFonts w:hint="eastAsia" w:ascii="黑体" w:hAnsi="黑体" w:eastAsia="黑体" w:cs="黑体"/>
          <w:b w:val="0"/>
          <w:bCs/>
          <w:sz w:val="32"/>
        </w:rPr>
      </w:pPr>
    </w:p>
    <w:p>
      <w:pPr>
        <w:pStyle w:val="3"/>
        <w:bidi w:val="0"/>
        <w:rPr>
          <w:rFonts w:hint="eastAsia"/>
        </w:rPr>
      </w:pPr>
      <w:bookmarkStart w:id="31" w:name="_Toc6246"/>
      <w:r>
        <w:rPr>
          <w:rFonts w:hint="eastAsia" w:ascii="宋体" w:hAnsi="宋体" w:eastAsia="宋体" w:cs="宋体"/>
          <w:b/>
          <w:bCs w:val="0"/>
          <w:sz w:val="32"/>
          <w:szCs w:val="32"/>
        </w:rPr>
        <w:t>二、单位简介及资格证明文件</w:t>
      </w:r>
      <w:bookmarkEnd w:id="28"/>
      <w:bookmarkEnd w:id="29"/>
      <w:bookmarkEnd w:id="30"/>
      <w:bookmarkEnd w:id="31"/>
    </w:p>
    <w:p>
      <w:pPr>
        <w:adjustRightInd w:val="0"/>
        <w:snapToGrid w:val="0"/>
        <w:spacing w:before="120" w:line="360" w:lineRule="auto"/>
        <w:ind w:firstLine="0" w:firstLineChars="0"/>
        <w:jc w:val="left"/>
        <w:rPr>
          <w:rFonts w:hint="eastAsia" w:cs="Times New Roman"/>
          <w:b/>
          <w:sz w:val="32"/>
        </w:rPr>
      </w:pPr>
      <w:r>
        <w:rPr>
          <w:rFonts w:hint="eastAsia" w:cs="Times New Roman"/>
          <w:b w:val="0"/>
          <w:bCs/>
          <w:sz w:val="32"/>
        </w:rPr>
        <w:t>1、单位简介</w:t>
      </w:r>
    </w:p>
    <w:p>
      <w:pPr>
        <w:keepNext w:val="0"/>
        <w:keepLines w:val="0"/>
        <w:pageBreakBefore w:val="0"/>
        <w:widowControl w:val="0"/>
        <w:kinsoku/>
        <w:wordWrap/>
        <w:overflowPunct/>
        <w:topLinePunct w:val="0"/>
        <w:autoSpaceDE/>
        <w:autoSpaceDN/>
        <w:bidi w:val="0"/>
        <w:adjustRightInd w:val="0"/>
        <w:snapToGrid w:val="0"/>
        <w:spacing w:before="120" w:line="360" w:lineRule="auto"/>
        <w:ind w:firstLine="0" w:firstLineChars="0"/>
        <w:jc w:val="left"/>
        <w:textAlignment w:val="auto"/>
        <w:rPr>
          <w:rFonts w:hint="eastAsia" w:cs="Times New Roman"/>
          <w:sz w:val="24"/>
        </w:rPr>
      </w:pPr>
      <w:r>
        <w:rPr>
          <w:rFonts w:hint="eastAsia" w:cs="Times New Roman"/>
          <w:sz w:val="24"/>
          <w:highlight w:val="yellow"/>
        </w:rPr>
        <w:t>（侧重介绍能够支撑完成本委托业务所具备的设备、人员及专业技术能力等</w:t>
      </w:r>
      <w:r>
        <w:rPr>
          <w:rFonts w:hint="eastAsia" w:cs="Times New Roman"/>
          <w:sz w:val="24"/>
          <w:highlight w:val="yellow"/>
          <w:lang w:val="en-US" w:eastAsia="zh-CN"/>
        </w:rPr>
        <w:t>内容</w:t>
      </w:r>
      <w:r>
        <w:rPr>
          <w:rFonts w:hint="eastAsia" w:cs="Times New Roman"/>
          <w:sz w:val="24"/>
          <w:highlight w:val="yellow"/>
        </w:rPr>
        <w:t>）</w:t>
      </w:r>
    </w:p>
    <w:p>
      <w:pPr>
        <w:adjustRightInd w:val="0"/>
        <w:snapToGrid w:val="0"/>
        <w:spacing w:before="120" w:line="360" w:lineRule="auto"/>
        <w:ind w:firstLine="0" w:firstLineChars="0"/>
        <w:jc w:val="left"/>
        <w:rPr>
          <w:rFonts w:hint="eastAsia" w:cs="Times New Roman"/>
          <w:b/>
          <w:sz w:val="32"/>
        </w:rPr>
      </w:pPr>
      <w:r>
        <w:rPr>
          <w:rFonts w:hint="eastAsia" w:cs="Times New Roman"/>
          <w:b w:val="0"/>
          <w:bCs/>
          <w:sz w:val="32"/>
        </w:rPr>
        <w:t>2、资格证明文件</w:t>
      </w:r>
    </w:p>
    <w:p>
      <w:pPr>
        <w:keepNext w:val="0"/>
        <w:keepLines w:val="0"/>
        <w:pageBreakBefore w:val="0"/>
        <w:widowControl w:val="0"/>
        <w:kinsoku/>
        <w:wordWrap/>
        <w:overflowPunct/>
        <w:topLinePunct w:val="0"/>
        <w:autoSpaceDE/>
        <w:autoSpaceDN/>
        <w:bidi w:val="0"/>
        <w:adjustRightInd w:val="0"/>
        <w:snapToGrid w:val="0"/>
        <w:spacing w:before="120" w:line="360" w:lineRule="auto"/>
        <w:ind w:firstLine="0" w:firstLineChars="0"/>
        <w:jc w:val="left"/>
        <w:textAlignment w:val="auto"/>
        <w:rPr>
          <w:rFonts w:hint="eastAsia" w:cs="Times New Roman"/>
          <w:sz w:val="24"/>
          <w:highlight w:val="yellow"/>
        </w:rPr>
      </w:pPr>
      <w:r>
        <w:rPr>
          <w:rFonts w:hint="eastAsia" w:cs="Times New Roman"/>
          <w:sz w:val="24"/>
          <w:highlight w:val="yellow"/>
        </w:rPr>
        <w:t>（按询价文件中要求在此标题下列出营业执照</w:t>
      </w:r>
      <w:r>
        <w:rPr>
          <w:rFonts w:hint="eastAsia" w:ascii="宋体" w:hAnsi="宋体" w:eastAsia="宋体" w:cs="宋体"/>
          <w:sz w:val="24"/>
          <w:highlight w:val="yellow"/>
        </w:rPr>
        <w:t>／</w:t>
      </w:r>
      <w:r>
        <w:rPr>
          <w:rFonts w:hint="eastAsia" w:cs="Times New Roman"/>
          <w:sz w:val="24"/>
          <w:highlight w:val="yellow"/>
        </w:rPr>
        <w:t>法人证书、授权委托书、质量管理体系证书、安全生产许可证书、获奖荣誉证书</w:t>
      </w:r>
      <w:r>
        <w:rPr>
          <w:rFonts w:hint="eastAsia" w:cs="Times New Roman"/>
          <w:sz w:val="24"/>
          <w:highlight w:val="yellow"/>
          <w:lang w:eastAsia="zh-CN"/>
        </w:rPr>
        <w:t>、实验资质、</w:t>
      </w:r>
      <w:r>
        <w:rPr>
          <w:rFonts w:hint="eastAsia" w:cs="Times New Roman"/>
          <w:sz w:val="24"/>
          <w:highlight w:val="yellow"/>
          <w:lang w:val="en-US" w:eastAsia="zh-CN"/>
        </w:rPr>
        <w:t>特殊要求资质</w:t>
      </w:r>
      <w:r>
        <w:rPr>
          <w:rFonts w:hint="eastAsia" w:cs="Times New Roman"/>
          <w:sz w:val="24"/>
          <w:highlight w:val="yellow"/>
        </w:rPr>
        <w:t>等资格证明文件目录，并提供加盖公章的复印件）</w:t>
      </w:r>
    </w:p>
    <w:p>
      <w:pPr>
        <w:pStyle w:val="3"/>
        <w:bidi w:val="0"/>
        <w:rPr>
          <w:rFonts w:hint="eastAsia" w:cs="Times New Roman"/>
          <w:b/>
          <w:sz w:val="32"/>
        </w:rPr>
      </w:pPr>
      <w:bookmarkStart w:id="32" w:name="_Toc509588836"/>
      <w:bookmarkStart w:id="33" w:name="_Toc509588632"/>
      <w:bookmarkStart w:id="34" w:name="_Toc509903357"/>
      <w:bookmarkStart w:id="35" w:name="_Toc11240"/>
      <w:r>
        <w:rPr>
          <w:rFonts w:hint="eastAsia" w:ascii="宋体" w:hAnsi="宋体" w:eastAsia="宋体" w:cs="宋体"/>
          <w:b/>
          <w:bCs w:val="0"/>
          <w:sz w:val="32"/>
          <w:szCs w:val="32"/>
        </w:rPr>
        <w:t>三、单位财务状况</w:t>
      </w:r>
      <w:bookmarkEnd w:id="32"/>
      <w:bookmarkEnd w:id="33"/>
      <w:bookmarkEnd w:id="34"/>
      <w:r>
        <w:rPr>
          <w:rFonts w:hint="eastAsia" w:ascii="宋体" w:hAnsi="宋体" w:eastAsia="宋体" w:cs="宋体"/>
          <w:b/>
          <w:bCs w:val="0"/>
          <w:sz w:val="32"/>
          <w:szCs w:val="32"/>
        </w:rPr>
        <w:t>（非事业单位、国企提供）</w:t>
      </w:r>
      <w:bookmarkEnd w:id="35"/>
    </w:p>
    <w:p>
      <w:pPr>
        <w:adjustRightInd w:val="0"/>
        <w:snapToGrid w:val="0"/>
        <w:spacing w:before="120" w:line="360" w:lineRule="auto"/>
        <w:ind w:firstLine="0" w:firstLineChars="0"/>
        <w:jc w:val="left"/>
        <w:rPr>
          <w:rFonts w:hint="eastAsia" w:cs="Times New Roman"/>
          <w:sz w:val="24"/>
          <w:highlight w:val="yellow"/>
        </w:rPr>
      </w:pPr>
      <w:r>
        <w:rPr>
          <w:rFonts w:hint="eastAsia" w:cs="Times New Roman"/>
          <w:sz w:val="24"/>
          <w:highlight w:val="yellow"/>
        </w:rPr>
        <w:t>（提供单位开户银行信息及报价截止期前近</w:t>
      </w:r>
      <w:r>
        <w:rPr>
          <w:rFonts w:hint="eastAsia" w:cs="Times New Roman"/>
          <w:sz w:val="24"/>
          <w:highlight w:val="yellow"/>
          <w:u w:val="single"/>
          <w:lang w:val="en-US" w:eastAsia="zh-CN"/>
        </w:rPr>
        <w:t xml:space="preserve">  1  </w:t>
      </w:r>
      <w:r>
        <w:rPr>
          <w:rFonts w:hint="eastAsia" w:cs="Times New Roman"/>
          <w:sz w:val="24"/>
          <w:highlight w:val="yellow"/>
        </w:rPr>
        <w:t>年每年的资产负债情况并加盖单位公章）</w:t>
      </w:r>
    </w:p>
    <w:p>
      <w:pPr>
        <w:pStyle w:val="3"/>
        <w:bidi w:val="0"/>
        <w:rPr>
          <w:rFonts w:hint="eastAsia" w:cs="Times New Roman"/>
          <w:b/>
          <w:sz w:val="32"/>
        </w:rPr>
      </w:pPr>
      <w:bookmarkStart w:id="36" w:name="_Toc2418"/>
      <w:r>
        <w:rPr>
          <w:rFonts w:hint="eastAsia" w:ascii="宋体" w:hAnsi="宋体" w:eastAsia="宋体" w:cs="宋体"/>
          <w:b/>
          <w:bCs w:val="0"/>
          <w:sz w:val="32"/>
          <w:szCs w:val="32"/>
          <w:lang w:val="en-US" w:eastAsia="zh-CN"/>
        </w:rPr>
        <w:t>四</w:t>
      </w:r>
      <w:r>
        <w:rPr>
          <w:rFonts w:hint="eastAsia" w:ascii="宋体" w:hAnsi="宋体" w:eastAsia="宋体" w:cs="宋体"/>
          <w:b/>
          <w:bCs w:val="0"/>
          <w:sz w:val="32"/>
          <w:szCs w:val="32"/>
        </w:rPr>
        <w:t>、</w:t>
      </w:r>
      <w:r>
        <w:rPr>
          <w:rFonts w:hint="eastAsia" w:ascii="宋体" w:hAnsi="宋体" w:eastAsia="宋体" w:cs="宋体"/>
          <w:b/>
          <w:bCs w:val="0"/>
          <w:sz w:val="32"/>
          <w:szCs w:val="32"/>
          <w:lang w:val="en-US" w:eastAsia="zh-CN"/>
        </w:rPr>
        <w:t>单位</w:t>
      </w:r>
      <w:r>
        <w:rPr>
          <w:rFonts w:hint="eastAsia" w:ascii="宋体" w:hAnsi="宋体" w:eastAsia="宋体" w:cs="宋体"/>
          <w:b/>
          <w:bCs w:val="0"/>
          <w:sz w:val="32"/>
          <w:szCs w:val="32"/>
        </w:rPr>
        <w:t>信用记录（非事业单位、国企提供）</w:t>
      </w:r>
      <w:bookmarkEnd w:id="36"/>
    </w:p>
    <w:p>
      <w:pPr>
        <w:adjustRightInd w:val="0"/>
        <w:snapToGrid w:val="0"/>
        <w:spacing w:before="120" w:line="360" w:lineRule="auto"/>
        <w:ind w:firstLine="0" w:firstLineChars="0"/>
        <w:jc w:val="left"/>
        <w:rPr>
          <w:rFonts w:hint="eastAsia" w:cs="Times New Roman"/>
          <w:sz w:val="24"/>
          <w:highlight w:val="yellow"/>
        </w:rPr>
      </w:pPr>
      <w:r>
        <w:rPr>
          <w:rFonts w:hint="eastAsia" w:cs="Times New Roman"/>
          <w:sz w:val="24"/>
          <w:highlight w:val="yellow"/>
        </w:rPr>
        <w:t>（提供单位</w:t>
      </w:r>
      <w:r>
        <w:rPr>
          <w:rFonts w:hint="eastAsia" w:cs="Times New Roman"/>
          <w:sz w:val="24"/>
          <w:highlight w:val="yellow"/>
          <w:lang w:eastAsia="zh-CN"/>
        </w:rPr>
        <w:t>“</w:t>
      </w:r>
      <w:r>
        <w:rPr>
          <w:rFonts w:hint="eastAsia" w:cs="Times New Roman"/>
          <w:sz w:val="24"/>
          <w:highlight w:val="yellow"/>
        </w:rPr>
        <w:t>信用中国网站</w:t>
      </w:r>
      <w:r>
        <w:rPr>
          <w:rFonts w:hint="eastAsia" w:cs="Times New Roman"/>
          <w:sz w:val="24"/>
          <w:highlight w:val="yellow"/>
          <w:lang w:eastAsia="zh-CN"/>
        </w:rPr>
        <w:t>”</w:t>
      </w:r>
      <w:r>
        <w:rPr>
          <w:rFonts w:hint="eastAsia" w:cs="Times New Roman"/>
          <w:sz w:val="24"/>
          <w:highlight w:val="yellow"/>
        </w:rPr>
        <w:t>查询结果网页打印页）</w:t>
      </w:r>
    </w:p>
    <w:p>
      <w:pPr>
        <w:pStyle w:val="3"/>
        <w:bidi w:val="0"/>
        <w:rPr>
          <w:bCs/>
          <w:szCs w:val="32"/>
        </w:rPr>
      </w:pPr>
      <w:bookmarkStart w:id="37" w:name="_Toc509588633"/>
      <w:bookmarkStart w:id="38" w:name="_Toc509903358"/>
      <w:bookmarkStart w:id="39" w:name="_Toc509588837"/>
      <w:bookmarkStart w:id="40" w:name="_Toc7437"/>
      <w:r>
        <w:rPr>
          <w:rFonts w:hint="eastAsia" w:ascii="宋体" w:hAnsi="宋体" w:eastAsia="宋体" w:cs="宋体"/>
          <w:b/>
          <w:bCs w:val="0"/>
          <w:sz w:val="32"/>
          <w:szCs w:val="32"/>
          <w:lang w:val="en-US" w:eastAsia="zh-CN"/>
        </w:rPr>
        <w:t>五</w:t>
      </w:r>
      <w:r>
        <w:rPr>
          <w:rFonts w:hint="eastAsia" w:ascii="宋体" w:hAnsi="宋体" w:eastAsia="宋体" w:cs="宋体"/>
          <w:b/>
          <w:bCs w:val="0"/>
          <w:sz w:val="32"/>
          <w:szCs w:val="32"/>
        </w:rPr>
        <w:t>、无重大违法记录的书面声明</w:t>
      </w:r>
      <w:bookmarkEnd w:id="37"/>
      <w:bookmarkEnd w:id="38"/>
      <w:bookmarkEnd w:id="39"/>
      <w:r>
        <w:rPr>
          <w:rFonts w:hint="eastAsia" w:ascii="宋体" w:hAnsi="宋体" w:eastAsia="宋体" w:cs="宋体"/>
          <w:b/>
          <w:bCs w:val="0"/>
          <w:sz w:val="32"/>
          <w:szCs w:val="32"/>
        </w:rPr>
        <w:t>（非事业单位、国企提供）</w:t>
      </w:r>
      <w:bookmarkEnd w:id="40"/>
    </w:p>
    <w:p>
      <w:pPr>
        <w:widowControl/>
        <w:ind w:firstLine="560"/>
        <w:rPr>
          <w:rFonts w:cs="Times New Roman"/>
          <w:color w:val="000000"/>
          <w:kern w:val="0"/>
        </w:rPr>
      </w:pPr>
    </w:p>
    <w:p>
      <w:pPr>
        <w:keepNext w:val="0"/>
        <w:keepLines w:val="0"/>
        <w:pageBreakBefore w:val="0"/>
        <w:widowControl/>
        <w:kinsoku/>
        <w:wordWrap/>
        <w:overflowPunct/>
        <w:topLinePunct w:val="0"/>
        <w:autoSpaceDE/>
        <w:autoSpaceDN/>
        <w:bidi w:val="0"/>
        <w:adjustRightInd/>
        <w:snapToGrid/>
        <w:spacing w:after="120" w:afterLines="50"/>
        <w:ind w:firstLine="0" w:firstLineChars="0"/>
        <w:jc w:val="center"/>
        <w:textAlignment w:val="auto"/>
        <w:rPr>
          <w:rFonts w:cs="Times New Roman"/>
          <w:b/>
          <w:color w:val="000000"/>
          <w:kern w:val="0"/>
          <w:szCs w:val="28"/>
        </w:rPr>
      </w:pPr>
      <w:bookmarkStart w:id="41" w:name="_Toc26486_WPSOffice_Level2"/>
      <w:r>
        <w:rPr>
          <w:rFonts w:hint="eastAsia" w:ascii="方正小标宋简体" w:hAnsi="方正小标宋简体" w:eastAsia="方正小标宋简体" w:cs="方正小标宋简体"/>
          <w:b/>
          <w:color w:val="000000"/>
          <w:kern w:val="0"/>
          <w:sz w:val="44"/>
          <w:szCs w:val="44"/>
        </w:rPr>
        <w:t>声  明  书</w:t>
      </w:r>
      <w:bookmarkEnd w:id="41"/>
    </w:p>
    <w:p>
      <w:pPr>
        <w:keepNext w:val="0"/>
        <w:keepLines w:val="0"/>
        <w:pageBreakBefore w:val="0"/>
        <w:widowControl/>
        <w:kinsoku/>
        <w:wordWrap/>
        <w:overflowPunct/>
        <w:topLinePunct w:val="0"/>
        <w:autoSpaceDE/>
        <w:autoSpaceDN/>
        <w:bidi w:val="0"/>
        <w:adjustRightInd/>
        <w:snapToGrid/>
        <w:spacing w:before="625" w:beforeLines="200"/>
        <w:ind w:firstLine="560"/>
        <w:textAlignment w:val="auto"/>
        <w:rPr>
          <w:rFonts w:cs="Times New Roman"/>
          <w:color w:val="000000"/>
          <w:kern w:val="0"/>
          <w:sz w:val="32"/>
          <w:szCs w:val="32"/>
        </w:rPr>
      </w:pPr>
      <w:r>
        <w:rPr>
          <w:rFonts w:hint="eastAsia" w:cs="Times New Roman"/>
          <w:color w:val="000000"/>
          <w:kern w:val="0"/>
          <w:sz w:val="32"/>
          <w:szCs w:val="32"/>
          <w:u w:val="single"/>
        </w:rPr>
        <w:t xml:space="preserve">               </w:t>
      </w:r>
      <w:r>
        <w:rPr>
          <w:rFonts w:cs="Times New Roman"/>
          <w:color w:val="000000"/>
          <w:kern w:val="0"/>
          <w:sz w:val="32"/>
          <w:szCs w:val="32"/>
        </w:rPr>
        <w:t>在参加本采购前3年内，在经营活动中没有重大违法记录。</w:t>
      </w:r>
    </w:p>
    <w:p>
      <w:pPr>
        <w:keepNext w:val="0"/>
        <w:keepLines w:val="0"/>
        <w:pageBreakBefore w:val="0"/>
        <w:widowControl/>
        <w:kinsoku/>
        <w:wordWrap/>
        <w:overflowPunct/>
        <w:topLinePunct w:val="0"/>
        <w:autoSpaceDE/>
        <w:autoSpaceDN/>
        <w:bidi w:val="0"/>
        <w:adjustRightInd/>
        <w:snapToGrid/>
        <w:spacing w:before="625" w:beforeLines="200"/>
        <w:ind w:firstLine="560"/>
        <w:textAlignment w:val="auto"/>
        <w:rPr>
          <w:rFonts w:cs="Times New Roman"/>
          <w:color w:val="000000"/>
          <w:kern w:val="0"/>
          <w:sz w:val="32"/>
          <w:szCs w:val="32"/>
        </w:rPr>
      </w:pPr>
      <w:r>
        <w:rPr>
          <w:rFonts w:cs="Times New Roman"/>
          <w:color w:val="000000"/>
          <w:kern w:val="0"/>
          <w:sz w:val="32"/>
          <w:szCs w:val="32"/>
        </w:rPr>
        <w:t>特此声明。</w:t>
      </w:r>
    </w:p>
    <w:p>
      <w:pPr>
        <w:widowControl/>
        <w:ind w:firstLine="560"/>
        <w:rPr>
          <w:rFonts w:cs="Times New Roman"/>
          <w:color w:val="000000"/>
          <w:kern w:val="0"/>
        </w:rPr>
      </w:pPr>
    </w:p>
    <w:p>
      <w:pPr>
        <w:widowControl/>
        <w:ind w:firstLine="560"/>
        <w:rPr>
          <w:rFonts w:cs="Times New Roman"/>
          <w:color w:val="000000"/>
          <w:kern w:val="0"/>
        </w:rPr>
      </w:pPr>
    </w:p>
    <w:p>
      <w:pPr>
        <w:widowControl/>
        <w:adjustRightInd w:val="0"/>
        <w:snapToGrid w:val="0"/>
        <w:spacing w:line="360" w:lineRule="auto"/>
        <w:ind w:firstLine="4160" w:firstLineChars="1300"/>
        <w:rPr>
          <w:rFonts w:cs="Times New Roman"/>
          <w:color w:val="000000"/>
          <w:kern w:val="0"/>
          <w:sz w:val="32"/>
          <w:szCs w:val="32"/>
        </w:rPr>
      </w:pPr>
      <w:r>
        <w:rPr>
          <w:rFonts w:cs="Times New Roman"/>
          <w:color w:val="000000"/>
          <w:kern w:val="0"/>
          <w:sz w:val="32"/>
          <w:szCs w:val="32"/>
        </w:rPr>
        <w:t>（单位公章）</w:t>
      </w:r>
    </w:p>
    <w:p>
      <w:pPr>
        <w:adjustRightInd w:val="0"/>
        <w:snapToGrid w:val="0"/>
        <w:spacing w:line="360" w:lineRule="auto"/>
        <w:ind w:firstLine="0" w:firstLineChars="0"/>
        <w:jc w:val="left"/>
        <w:rPr>
          <w:kern w:val="0"/>
        </w:rPr>
        <w:sectPr>
          <w:headerReference r:id="rId23" w:type="first"/>
          <w:footerReference r:id="rId26" w:type="first"/>
          <w:headerReference r:id="rId21" w:type="default"/>
          <w:footerReference r:id="rId24" w:type="default"/>
          <w:headerReference r:id="rId22" w:type="even"/>
          <w:footerReference r:id="rId25" w:type="even"/>
          <w:pgSz w:w="11907" w:h="16840"/>
          <w:pgMar w:top="1418" w:right="1474" w:bottom="1418" w:left="1701" w:header="851" w:footer="737" w:gutter="0"/>
          <w:cols w:space="720" w:num="1"/>
          <w:docGrid w:linePitch="312" w:charSpace="0"/>
        </w:sectPr>
      </w:pPr>
      <w:r>
        <w:rPr>
          <w:rFonts w:cs="Times New Roman"/>
          <w:color w:val="000000"/>
          <w:kern w:val="0"/>
          <w:sz w:val="32"/>
          <w:szCs w:val="32"/>
        </w:rPr>
        <w:t xml:space="preserve">                       _____年___月____日</w:t>
      </w:r>
    </w:p>
    <w:p>
      <w:pPr>
        <w:pStyle w:val="2"/>
        <w:keepNext/>
        <w:keepLines/>
        <w:pageBreakBefore w:val="0"/>
        <w:widowControl w:val="0"/>
        <w:kinsoku/>
        <w:wordWrap/>
        <w:overflowPunct/>
        <w:topLinePunct w:val="0"/>
        <w:autoSpaceDE/>
        <w:autoSpaceDN/>
        <w:bidi w:val="0"/>
        <w:adjustRightInd/>
        <w:snapToGrid/>
        <w:spacing w:before="0"/>
        <w:textAlignment w:val="auto"/>
        <w:rPr>
          <w:rFonts w:hint="default"/>
          <w:lang w:val="en-US" w:eastAsia="zh-CN"/>
        </w:rPr>
      </w:pPr>
      <w:bookmarkStart w:id="42" w:name="_Toc16450"/>
      <w:bookmarkStart w:id="43" w:name="_Toc509588634"/>
      <w:bookmarkStart w:id="44" w:name="_Toc509903359"/>
      <w:bookmarkStart w:id="45" w:name="_Toc509588838"/>
      <w:r>
        <w:rPr>
          <w:rFonts w:hint="eastAsia" w:ascii="宋体" w:hAnsi="宋体" w:eastAsia="宋体" w:cs="宋体"/>
          <w:sz w:val="44"/>
          <w:szCs w:val="44"/>
        </w:rPr>
        <w:t>第</w:t>
      </w:r>
      <w:r>
        <w:rPr>
          <w:rFonts w:hint="eastAsia" w:ascii="宋体" w:hAnsi="宋体" w:eastAsia="宋体" w:cs="宋体"/>
          <w:sz w:val="44"/>
          <w:szCs w:val="44"/>
          <w:lang w:val="en-US" w:eastAsia="zh-CN"/>
        </w:rPr>
        <w:t>二</w:t>
      </w:r>
      <w:r>
        <w:rPr>
          <w:rFonts w:hint="eastAsia" w:ascii="宋体" w:hAnsi="宋体" w:eastAsia="宋体" w:cs="宋体"/>
          <w:sz w:val="44"/>
          <w:szCs w:val="44"/>
        </w:rPr>
        <w:t xml:space="preserve">部分  </w:t>
      </w:r>
      <w:r>
        <w:rPr>
          <w:rFonts w:hint="eastAsia" w:ascii="宋体" w:hAnsi="宋体" w:eastAsia="宋体" w:cs="宋体"/>
          <w:sz w:val="44"/>
          <w:szCs w:val="44"/>
          <w:lang w:val="en-US" w:eastAsia="zh-CN"/>
        </w:rPr>
        <w:t>商务部分</w:t>
      </w:r>
      <w:bookmarkEnd w:id="42"/>
    </w:p>
    <w:p>
      <w:pPr>
        <w:pStyle w:val="3"/>
        <w:bidi w:val="0"/>
        <w:rPr>
          <w:rFonts w:hint="default" w:ascii="黑体" w:hAnsi="黑体" w:eastAsia="黑体" w:cs="黑体"/>
          <w:b w:val="0"/>
          <w:bCs/>
          <w:sz w:val="32"/>
          <w:lang w:val="en-US" w:eastAsia="zh-CN"/>
        </w:rPr>
      </w:pPr>
      <w:bookmarkStart w:id="46" w:name="_Toc509588839"/>
      <w:bookmarkStart w:id="47" w:name="_Toc509903360"/>
      <w:bookmarkStart w:id="48" w:name="_Toc509588635"/>
      <w:bookmarkStart w:id="49" w:name="_Toc21637"/>
      <w:r>
        <w:rPr>
          <w:rFonts w:hint="eastAsia" w:ascii="宋体" w:hAnsi="宋体" w:eastAsia="宋体" w:cs="宋体"/>
          <w:b/>
          <w:bCs w:val="0"/>
          <w:sz w:val="32"/>
          <w:szCs w:val="32"/>
          <w:lang w:val="en-US" w:eastAsia="zh-CN"/>
        </w:rPr>
        <w:t>一</w:t>
      </w:r>
      <w:r>
        <w:rPr>
          <w:rFonts w:hint="eastAsia" w:ascii="宋体" w:hAnsi="宋体" w:eastAsia="宋体" w:cs="宋体"/>
          <w:b/>
          <w:bCs w:val="0"/>
          <w:sz w:val="32"/>
          <w:szCs w:val="32"/>
        </w:rPr>
        <w:t>、</w:t>
      </w:r>
      <w:bookmarkEnd w:id="46"/>
      <w:bookmarkEnd w:id="47"/>
      <w:bookmarkEnd w:id="48"/>
      <w:r>
        <w:rPr>
          <w:rFonts w:hint="eastAsia" w:ascii="宋体" w:hAnsi="宋体" w:eastAsia="宋体" w:cs="宋体"/>
          <w:b/>
          <w:bCs w:val="0"/>
          <w:sz w:val="32"/>
          <w:szCs w:val="32"/>
          <w:lang w:val="en-US" w:eastAsia="zh-CN"/>
        </w:rPr>
        <w:t>业绩材料</w:t>
      </w:r>
      <w:bookmarkEnd w:id="49"/>
    </w:p>
    <w:p>
      <w:pPr>
        <w:adjustRightInd w:val="0"/>
        <w:snapToGrid w:val="0"/>
        <w:spacing w:before="120" w:line="360" w:lineRule="auto"/>
        <w:ind w:firstLine="0" w:firstLineChars="0"/>
        <w:jc w:val="left"/>
        <w:rPr>
          <w:rFonts w:hint="eastAsia" w:cs="Times New Roman"/>
          <w:b/>
          <w:sz w:val="32"/>
        </w:rPr>
      </w:pPr>
      <w:r>
        <w:rPr>
          <w:rFonts w:hint="eastAsia" w:cs="Times New Roman"/>
          <w:b w:val="0"/>
          <w:bCs/>
          <w:sz w:val="32"/>
        </w:rPr>
        <w:t>1、以往相关业绩简介</w:t>
      </w:r>
    </w:p>
    <w:p>
      <w:pPr>
        <w:adjustRightInd w:val="0"/>
        <w:snapToGrid w:val="0"/>
        <w:spacing w:before="120" w:line="360" w:lineRule="auto"/>
        <w:ind w:firstLine="0" w:firstLineChars="0"/>
        <w:jc w:val="left"/>
        <w:rPr>
          <w:rFonts w:hint="eastAsia" w:cs="Times New Roman"/>
          <w:sz w:val="24"/>
        </w:rPr>
      </w:pPr>
      <w:r>
        <w:rPr>
          <w:rFonts w:hint="eastAsia" w:cs="Times New Roman"/>
          <w:sz w:val="24"/>
          <w:highlight w:val="yellow"/>
        </w:rPr>
        <w:t>（列出报价截止期前近三年内与本询价委托业务内容相关的以往业绩名称、执行周期、主要工作内容及验收结果）</w:t>
      </w:r>
    </w:p>
    <w:p>
      <w:pPr>
        <w:adjustRightInd w:val="0"/>
        <w:snapToGrid w:val="0"/>
        <w:spacing w:before="120" w:line="360" w:lineRule="auto"/>
        <w:ind w:firstLine="0" w:firstLineChars="0"/>
        <w:jc w:val="left"/>
        <w:rPr>
          <w:rFonts w:hint="eastAsia" w:cs="Times New Roman"/>
          <w:b/>
          <w:sz w:val="32"/>
        </w:rPr>
      </w:pPr>
      <w:r>
        <w:rPr>
          <w:rFonts w:hint="eastAsia" w:cs="Times New Roman"/>
          <w:b w:val="0"/>
          <w:bCs/>
          <w:sz w:val="32"/>
        </w:rPr>
        <w:t>2、业务证明材料</w:t>
      </w:r>
    </w:p>
    <w:p>
      <w:pPr>
        <w:adjustRightInd w:val="0"/>
        <w:snapToGrid w:val="0"/>
        <w:spacing w:before="120" w:line="360" w:lineRule="auto"/>
        <w:ind w:firstLine="0" w:firstLineChars="0"/>
        <w:jc w:val="left"/>
        <w:outlineLvl w:val="1"/>
        <w:rPr>
          <w:rFonts w:hint="eastAsia" w:ascii="黑体" w:hAnsi="黑体" w:eastAsia="黑体" w:cs="黑体"/>
          <w:b w:val="0"/>
          <w:bCs/>
          <w:sz w:val="32"/>
        </w:rPr>
      </w:pPr>
      <w:bookmarkStart w:id="50" w:name="_Toc5707"/>
      <w:r>
        <w:rPr>
          <w:rFonts w:hint="eastAsia" w:cs="Times New Roman"/>
          <w:sz w:val="24"/>
          <w:highlight w:val="yellow"/>
        </w:rPr>
        <w:t>（提供相关业绩的合同、任务书或评审意见等证明材料封面、主要工作内容介绍页及盖章页的复印件；对应于评分标准中有关证明资料（如果有的话）。）</w:t>
      </w:r>
      <w:bookmarkEnd w:id="50"/>
    </w:p>
    <w:p>
      <w:pPr>
        <w:pStyle w:val="3"/>
        <w:bidi w:val="0"/>
        <w:rPr>
          <w:rFonts w:hint="eastAsia" w:cs="Times New Roman"/>
          <w:b/>
          <w:sz w:val="32"/>
        </w:rPr>
      </w:pPr>
      <w:bookmarkStart w:id="51" w:name="_Toc11450"/>
      <w:r>
        <w:rPr>
          <w:rFonts w:hint="eastAsia" w:ascii="宋体" w:hAnsi="宋体" w:eastAsia="宋体" w:cs="宋体"/>
          <w:b/>
          <w:bCs w:val="0"/>
          <w:sz w:val="32"/>
          <w:szCs w:val="32"/>
          <w:lang w:val="en-US" w:eastAsia="zh-CN"/>
        </w:rPr>
        <w:t>二</w:t>
      </w:r>
      <w:r>
        <w:rPr>
          <w:rFonts w:hint="eastAsia" w:ascii="宋体" w:hAnsi="宋体" w:eastAsia="宋体" w:cs="宋体"/>
          <w:b/>
          <w:bCs w:val="0"/>
          <w:sz w:val="32"/>
          <w:szCs w:val="32"/>
        </w:rPr>
        <w:t>、项目负责人及技术骨干能力证明</w:t>
      </w:r>
      <w:bookmarkEnd w:id="43"/>
      <w:bookmarkEnd w:id="44"/>
      <w:bookmarkEnd w:id="45"/>
      <w:bookmarkEnd w:id="51"/>
    </w:p>
    <w:p>
      <w:pPr>
        <w:adjustRightInd w:val="0"/>
        <w:snapToGrid w:val="0"/>
        <w:spacing w:before="120" w:line="360" w:lineRule="auto"/>
        <w:ind w:firstLine="0" w:firstLineChars="0"/>
        <w:jc w:val="left"/>
        <w:rPr>
          <w:rFonts w:hint="eastAsia" w:cs="Times New Roman"/>
          <w:b/>
          <w:sz w:val="32"/>
        </w:rPr>
      </w:pPr>
      <w:r>
        <w:rPr>
          <w:rFonts w:hint="eastAsia" w:cs="Times New Roman"/>
          <w:b w:val="0"/>
          <w:bCs/>
          <w:sz w:val="32"/>
        </w:rPr>
        <w:t>1、项目负责人及能力简介</w:t>
      </w:r>
    </w:p>
    <w:tbl>
      <w:tblPr>
        <w:tblStyle w:val="16"/>
        <w:tblW w:w="8770" w:type="dxa"/>
        <w:tblInd w:w="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718"/>
        <w:gridCol w:w="29"/>
        <w:gridCol w:w="1584"/>
        <w:gridCol w:w="1445"/>
        <w:gridCol w:w="1510"/>
        <w:gridCol w:w="1423"/>
        <w:gridCol w:w="824"/>
        <w:gridCol w:w="12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450" w:hRule="atLeast"/>
        </w:trPr>
        <w:tc>
          <w:tcPr>
            <w:tcW w:w="718"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姓名</w:t>
            </w:r>
          </w:p>
        </w:tc>
        <w:tc>
          <w:tcPr>
            <w:tcW w:w="1613" w:type="dxa"/>
            <w:gridSpan w:val="2"/>
            <w:noWrap w:val="0"/>
            <w:tcMar>
              <w:left w:w="28" w:type="dxa"/>
              <w:right w:w="28" w:type="dxa"/>
            </w:tcMar>
            <w:vAlign w:val="center"/>
          </w:tcPr>
          <w:p>
            <w:pPr>
              <w:adjustRightInd w:val="0"/>
              <w:snapToGrid w:val="0"/>
              <w:spacing w:line="240" w:lineRule="auto"/>
              <w:ind w:firstLine="420" w:firstLineChars="0"/>
              <w:jc w:val="center"/>
              <w:rPr>
                <w:rFonts w:hint="eastAsia" w:ascii="宋体" w:hAnsi="宋体" w:cs="宋体"/>
                <w:color w:val="000000"/>
                <w:szCs w:val="28"/>
              </w:rPr>
            </w:pPr>
          </w:p>
        </w:tc>
        <w:tc>
          <w:tcPr>
            <w:tcW w:w="1445"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职务</w:t>
            </w:r>
          </w:p>
        </w:tc>
        <w:tc>
          <w:tcPr>
            <w:tcW w:w="1510" w:type="dxa"/>
            <w:noWrap w:val="0"/>
            <w:tcMar>
              <w:left w:w="28" w:type="dxa"/>
              <w:right w:w="28" w:type="dxa"/>
            </w:tcMar>
            <w:vAlign w:val="center"/>
          </w:tcPr>
          <w:p>
            <w:pPr>
              <w:adjustRightInd w:val="0"/>
              <w:snapToGrid w:val="0"/>
              <w:spacing w:line="240" w:lineRule="auto"/>
              <w:ind w:firstLine="420" w:firstLineChars="0"/>
              <w:jc w:val="center"/>
              <w:rPr>
                <w:rFonts w:hint="eastAsia" w:ascii="宋体" w:hAnsi="宋体" w:cs="宋体"/>
                <w:color w:val="000000"/>
                <w:szCs w:val="28"/>
              </w:rPr>
            </w:pPr>
          </w:p>
        </w:tc>
        <w:tc>
          <w:tcPr>
            <w:tcW w:w="1423"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职称</w:t>
            </w:r>
          </w:p>
        </w:tc>
        <w:tc>
          <w:tcPr>
            <w:tcW w:w="2061" w:type="dxa"/>
            <w:gridSpan w:val="2"/>
            <w:noWrap w:val="0"/>
            <w:tcMar>
              <w:left w:w="28" w:type="dxa"/>
              <w:right w:w="28" w:type="dxa"/>
            </w:tcMar>
            <w:vAlign w:val="center"/>
          </w:tcPr>
          <w:p>
            <w:pPr>
              <w:adjustRightInd w:val="0"/>
              <w:snapToGrid w:val="0"/>
              <w:spacing w:line="240" w:lineRule="auto"/>
              <w:ind w:firstLine="420" w:firstLineChars="0"/>
              <w:jc w:val="center"/>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18"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年龄</w:t>
            </w:r>
          </w:p>
        </w:tc>
        <w:tc>
          <w:tcPr>
            <w:tcW w:w="1613" w:type="dxa"/>
            <w:gridSpan w:val="2"/>
            <w:noWrap w:val="0"/>
            <w:tcMar>
              <w:left w:w="28" w:type="dxa"/>
              <w:right w:w="28" w:type="dxa"/>
            </w:tcMar>
            <w:vAlign w:val="center"/>
          </w:tcPr>
          <w:p>
            <w:pPr>
              <w:adjustRightInd w:val="0"/>
              <w:snapToGrid w:val="0"/>
              <w:spacing w:line="240" w:lineRule="auto"/>
              <w:ind w:firstLine="420" w:firstLineChars="0"/>
              <w:jc w:val="center"/>
              <w:rPr>
                <w:rFonts w:hint="eastAsia" w:ascii="宋体" w:hAnsi="宋体" w:cs="宋体"/>
                <w:color w:val="000000"/>
                <w:szCs w:val="28"/>
              </w:rPr>
            </w:pPr>
          </w:p>
        </w:tc>
        <w:tc>
          <w:tcPr>
            <w:tcW w:w="1445"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本项目拟任职</w:t>
            </w:r>
          </w:p>
        </w:tc>
        <w:tc>
          <w:tcPr>
            <w:tcW w:w="1510" w:type="dxa"/>
            <w:noWrap w:val="0"/>
            <w:tcMar>
              <w:left w:w="28" w:type="dxa"/>
              <w:right w:w="28" w:type="dxa"/>
            </w:tcMar>
            <w:vAlign w:val="center"/>
          </w:tcPr>
          <w:p>
            <w:pPr>
              <w:adjustRightInd w:val="0"/>
              <w:snapToGrid w:val="0"/>
              <w:spacing w:line="240" w:lineRule="auto"/>
              <w:ind w:firstLine="420" w:firstLineChars="0"/>
              <w:jc w:val="center"/>
              <w:rPr>
                <w:rFonts w:hint="eastAsia" w:ascii="宋体" w:hAnsi="宋体" w:cs="宋体"/>
                <w:color w:val="000000"/>
                <w:szCs w:val="28"/>
              </w:rPr>
            </w:pPr>
          </w:p>
        </w:tc>
        <w:tc>
          <w:tcPr>
            <w:tcW w:w="1423"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单位任职时间</w:t>
            </w:r>
          </w:p>
        </w:tc>
        <w:tc>
          <w:tcPr>
            <w:tcW w:w="2061" w:type="dxa"/>
            <w:gridSpan w:val="2"/>
            <w:noWrap w:val="0"/>
            <w:tcMar>
              <w:left w:w="28" w:type="dxa"/>
              <w:right w:w="28" w:type="dxa"/>
            </w:tcMar>
            <w:vAlign w:val="center"/>
          </w:tcPr>
          <w:p>
            <w:pPr>
              <w:adjustRightInd w:val="0"/>
              <w:snapToGrid w:val="0"/>
              <w:spacing w:line="240" w:lineRule="auto"/>
              <w:ind w:firstLine="420" w:firstLineChars="0"/>
              <w:jc w:val="center"/>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8770" w:type="dxa"/>
            <w:gridSpan w:val="8"/>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r>
              <w:rPr>
                <w:rFonts w:hint="eastAsia" w:ascii="宋体" w:hAnsi="宋体" w:cs="宋体"/>
                <w:color w:val="000000"/>
                <w:szCs w:val="28"/>
              </w:rPr>
              <w:t>学历（毕业学校、时间、专业）：</w:t>
            </w:r>
          </w:p>
          <w:p>
            <w:pPr>
              <w:adjustRightInd w:val="0"/>
              <w:snapToGrid w:val="0"/>
              <w:spacing w:line="240" w:lineRule="auto"/>
              <w:ind w:firstLine="420" w:firstLineChars="0"/>
              <w:rPr>
                <w:rFonts w:hint="eastAsia" w:ascii="宋体" w:hAnsi="宋体" w:cs="宋体"/>
                <w:color w:val="000000"/>
                <w:szCs w:val="28"/>
              </w:rPr>
            </w:pPr>
          </w:p>
          <w:p>
            <w:pPr>
              <w:adjustRightInd w:val="0"/>
              <w:snapToGrid w:val="0"/>
              <w:spacing w:line="240" w:lineRule="auto"/>
              <w:ind w:firstLine="42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8770" w:type="dxa"/>
            <w:gridSpan w:val="8"/>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r>
              <w:rPr>
                <w:rFonts w:hint="eastAsia" w:ascii="宋体" w:hAnsi="宋体" w:cs="宋体"/>
                <w:color w:val="000000"/>
                <w:szCs w:val="28"/>
              </w:rPr>
              <w:t>取得的专业认证、资质情况：</w:t>
            </w:r>
          </w:p>
          <w:p>
            <w:pPr>
              <w:adjustRightInd w:val="0"/>
              <w:snapToGrid w:val="0"/>
              <w:spacing w:line="240" w:lineRule="auto"/>
              <w:ind w:firstLine="420" w:firstLineChars="0"/>
              <w:rPr>
                <w:rFonts w:hint="eastAsia" w:ascii="宋体" w:hAnsi="宋体" w:cs="宋体"/>
                <w:color w:val="000000"/>
                <w:szCs w:val="28"/>
              </w:rPr>
            </w:pPr>
          </w:p>
          <w:p>
            <w:pPr>
              <w:adjustRightInd w:val="0"/>
              <w:snapToGrid w:val="0"/>
              <w:spacing w:line="240" w:lineRule="auto"/>
              <w:ind w:firstLine="420" w:firstLineChars="0"/>
              <w:rPr>
                <w:rFonts w:hint="eastAsia" w:ascii="宋体" w:hAnsi="宋体" w:cs="宋体"/>
                <w:color w:val="000000"/>
                <w:szCs w:val="28"/>
              </w:rPr>
            </w:pPr>
          </w:p>
          <w:p>
            <w:pPr>
              <w:adjustRightInd w:val="0"/>
              <w:snapToGrid w:val="0"/>
              <w:spacing w:line="240" w:lineRule="auto"/>
              <w:ind w:firstLine="42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年份</w:t>
            </w:r>
          </w:p>
        </w:tc>
        <w:tc>
          <w:tcPr>
            <w:tcW w:w="6786" w:type="dxa"/>
            <w:gridSpan w:val="5"/>
            <w:noWrap w:val="0"/>
            <w:tcMar>
              <w:left w:w="28" w:type="dxa"/>
              <w:right w:w="28" w:type="dxa"/>
            </w:tcMar>
            <w:vAlign w:val="center"/>
          </w:tcPr>
          <w:p>
            <w:pPr>
              <w:adjustRightInd w:val="0"/>
              <w:snapToGrid w:val="0"/>
              <w:spacing w:line="240" w:lineRule="auto"/>
              <w:ind w:firstLine="420" w:firstLineChars="0"/>
              <w:jc w:val="center"/>
              <w:rPr>
                <w:rFonts w:hint="eastAsia" w:ascii="宋体" w:hAnsi="宋体" w:cs="宋体"/>
                <w:color w:val="000000"/>
                <w:szCs w:val="28"/>
              </w:rPr>
            </w:pPr>
            <w:r>
              <w:rPr>
                <w:rFonts w:hint="eastAsia" w:ascii="宋体" w:hAnsi="宋体" w:cs="宋体"/>
                <w:color w:val="000000"/>
                <w:szCs w:val="28"/>
              </w:rPr>
              <w:t>近三年（报价截止期前）参加过的主要项目名称</w:t>
            </w:r>
          </w:p>
        </w:tc>
        <w:tc>
          <w:tcPr>
            <w:tcW w:w="1237"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担任职务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420" w:firstLineChars="0"/>
              <w:rPr>
                <w:rFonts w:hint="eastAsia" w:ascii="宋体" w:hAnsi="宋体" w:cs="宋体"/>
                <w:color w:val="000000"/>
                <w:szCs w:val="28"/>
              </w:rPr>
            </w:pPr>
          </w:p>
        </w:tc>
      </w:tr>
    </w:tbl>
    <w:p>
      <w:pPr>
        <w:adjustRightInd w:val="0"/>
        <w:snapToGrid w:val="0"/>
        <w:spacing w:before="120" w:beforeLines="50" w:line="360" w:lineRule="auto"/>
        <w:ind w:firstLine="0" w:firstLineChars="0"/>
        <w:jc w:val="left"/>
        <w:rPr>
          <w:rFonts w:hint="eastAsia" w:cs="Times New Roman"/>
          <w:b/>
          <w:sz w:val="32"/>
        </w:rPr>
      </w:pPr>
      <w:r>
        <w:rPr>
          <w:rFonts w:hint="eastAsia" w:cs="Times New Roman"/>
          <w:b w:val="0"/>
          <w:bCs/>
          <w:sz w:val="32"/>
        </w:rPr>
        <w:t>2、主要技术骨干及能力简介</w:t>
      </w:r>
    </w:p>
    <w:tbl>
      <w:tblPr>
        <w:tblStyle w:val="16"/>
        <w:tblW w:w="8770" w:type="dxa"/>
        <w:tblInd w:w="1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
      <w:tblGrid>
        <w:gridCol w:w="718"/>
        <w:gridCol w:w="29"/>
        <w:gridCol w:w="1712"/>
        <w:gridCol w:w="1267"/>
        <w:gridCol w:w="1560"/>
        <w:gridCol w:w="1440"/>
        <w:gridCol w:w="807"/>
        <w:gridCol w:w="12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18"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姓名</w:t>
            </w:r>
          </w:p>
        </w:tc>
        <w:tc>
          <w:tcPr>
            <w:tcW w:w="1741" w:type="dxa"/>
            <w:gridSpan w:val="2"/>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p>
        </w:tc>
        <w:tc>
          <w:tcPr>
            <w:tcW w:w="1267"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职务</w:t>
            </w:r>
          </w:p>
        </w:tc>
        <w:tc>
          <w:tcPr>
            <w:tcW w:w="1560"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p>
        </w:tc>
        <w:tc>
          <w:tcPr>
            <w:tcW w:w="1440"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职称</w:t>
            </w:r>
          </w:p>
        </w:tc>
        <w:tc>
          <w:tcPr>
            <w:tcW w:w="2044" w:type="dxa"/>
            <w:gridSpan w:val="2"/>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18"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年龄</w:t>
            </w:r>
          </w:p>
        </w:tc>
        <w:tc>
          <w:tcPr>
            <w:tcW w:w="1741" w:type="dxa"/>
            <w:gridSpan w:val="2"/>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p>
        </w:tc>
        <w:tc>
          <w:tcPr>
            <w:tcW w:w="1267"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本项目拟任职</w:t>
            </w:r>
          </w:p>
        </w:tc>
        <w:tc>
          <w:tcPr>
            <w:tcW w:w="1560"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p>
        </w:tc>
        <w:tc>
          <w:tcPr>
            <w:tcW w:w="1440"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单位任职时间</w:t>
            </w:r>
          </w:p>
        </w:tc>
        <w:tc>
          <w:tcPr>
            <w:tcW w:w="2044" w:type="dxa"/>
            <w:gridSpan w:val="2"/>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8770" w:type="dxa"/>
            <w:gridSpan w:val="8"/>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r>
              <w:rPr>
                <w:rFonts w:hint="eastAsia" w:ascii="宋体" w:hAnsi="宋体" w:cs="宋体"/>
                <w:color w:val="000000"/>
                <w:szCs w:val="28"/>
              </w:rPr>
              <w:t>学历（毕业学校、时间、专业）：</w:t>
            </w:r>
          </w:p>
          <w:p>
            <w:pPr>
              <w:adjustRightInd w:val="0"/>
              <w:snapToGrid w:val="0"/>
              <w:spacing w:line="240" w:lineRule="auto"/>
              <w:ind w:firstLine="0" w:firstLineChars="0"/>
              <w:rPr>
                <w:rFonts w:hint="eastAsia" w:ascii="宋体" w:hAnsi="宋体" w:cs="宋体"/>
                <w:color w:val="000000"/>
                <w:szCs w:val="28"/>
              </w:rPr>
            </w:pPr>
          </w:p>
          <w:p>
            <w:pPr>
              <w:adjustRightInd w:val="0"/>
              <w:snapToGrid w:val="0"/>
              <w:spacing w:line="240" w:lineRule="auto"/>
              <w:ind w:firstLine="0" w:firstLineChars="0"/>
              <w:rPr>
                <w:rFonts w:hint="eastAsia" w:ascii="宋体" w:hAnsi="宋体" w:cs="宋体"/>
                <w:color w:val="000000"/>
                <w:szCs w:val="28"/>
              </w:rPr>
            </w:pPr>
          </w:p>
          <w:p>
            <w:pPr>
              <w:adjustRightInd w:val="0"/>
              <w:snapToGrid w:val="0"/>
              <w:spacing w:line="240" w:lineRule="auto"/>
              <w:ind w:firstLine="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8770" w:type="dxa"/>
            <w:gridSpan w:val="8"/>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r>
              <w:rPr>
                <w:rFonts w:hint="eastAsia" w:ascii="宋体" w:hAnsi="宋体" w:cs="宋体"/>
                <w:color w:val="000000"/>
                <w:szCs w:val="28"/>
              </w:rPr>
              <w:t>取得的专业认证、资质情况：</w:t>
            </w:r>
          </w:p>
          <w:p>
            <w:pPr>
              <w:adjustRightInd w:val="0"/>
              <w:snapToGrid w:val="0"/>
              <w:spacing w:line="240" w:lineRule="auto"/>
              <w:ind w:firstLine="0" w:firstLineChars="0"/>
              <w:rPr>
                <w:rFonts w:hint="eastAsia" w:ascii="宋体" w:hAnsi="宋体" w:cs="宋体"/>
                <w:color w:val="000000"/>
                <w:szCs w:val="28"/>
              </w:rPr>
            </w:pPr>
          </w:p>
          <w:p>
            <w:pPr>
              <w:adjustRightInd w:val="0"/>
              <w:snapToGrid w:val="0"/>
              <w:spacing w:line="240" w:lineRule="auto"/>
              <w:ind w:firstLine="0" w:firstLineChars="0"/>
              <w:rPr>
                <w:rFonts w:hint="eastAsia" w:ascii="宋体" w:hAnsi="宋体" w:cs="宋体"/>
                <w:color w:val="000000"/>
                <w:szCs w:val="28"/>
              </w:rPr>
            </w:pPr>
          </w:p>
          <w:p>
            <w:pPr>
              <w:adjustRightInd w:val="0"/>
              <w:snapToGrid w:val="0"/>
              <w:spacing w:line="240" w:lineRule="auto"/>
              <w:ind w:firstLine="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年份</w:t>
            </w:r>
          </w:p>
        </w:tc>
        <w:tc>
          <w:tcPr>
            <w:tcW w:w="6786" w:type="dxa"/>
            <w:gridSpan w:val="5"/>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近三年（报价截止期前）参加过的主要项目名称</w:t>
            </w:r>
          </w:p>
        </w:tc>
        <w:tc>
          <w:tcPr>
            <w:tcW w:w="1237" w:type="dxa"/>
            <w:noWrap w:val="0"/>
            <w:tcMar>
              <w:left w:w="28" w:type="dxa"/>
              <w:right w:w="28" w:type="dxa"/>
            </w:tcMar>
            <w:vAlign w:val="center"/>
          </w:tcPr>
          <w:p>
            <w:pPr>
              <w:adjustRightInd w:val="0"/>
              <w:snapToGrid w:val="0"/>
              <w:spacing w:line="240" w:lineRule="auto"/>
              <w:ind w:firstLine="0" w:firstLineChars="0"/>
              <w:jc w:val="center"/>
              <w:rPr>
                <w:rFonts w:hint="eastAsia" w:ascii="宋体" w:hAnsi="宋体" w:cs="宋体"/>
                <w:color w:val="000000"/>
                <w:szCs w:val="28"/>
              </w:rPr>
            </w:pPr>
            <w:r>
              <w:rPr>
                <w:rFonts w:hint="eastAsia" w:ascii="宋体" w:hAnsi="宋体" w:cs="宋体"/>
                <w:color w:val="000000"/>
                <w:szCs w:val="28"/>
              </w:rPr>
              <w:t>担任职务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 w:type="dxa"/>
            <w:bottom w:w="0" w:type="dxa"/>
            <w:right w:w="10" w:type="dxa"/>
          </w:tblCellMar>
        </w:tblPrEx>
        <w:trPr>
          <w:trHeight w:val="340" w:hRule="atLeast"/>
        </w:trPr>
        <w:tc>
          <w:tcPr>
            <w:tcW w:w="747" w:type="dxa"/>
            <w:gridSpan w:val="2"/>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c>
          <w:tcPr>
            <w:tcW w:w="6786" w:type="dxa"/>
            <w:gridSpan w:val="5"/>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c>
          <w:tcPr>
            <w:tcW w:w="1237" w:type="dxa"/>
            <w:noWrap w:val="0"/>
            <w:tcMar>
              <w:left w:w="28" w:type="dxa"/>
              <w:right w:w="28" w:type="dxa"/>
            </w:tcMar>
            <w:vAlign w:val="center"/>
          </w:tcPr>
          <w:p>
            <w:pPr>
              <w:adjustRightInd w:val="0"/>
              <w:snapToGrid w:val="0"/>
              <w:spacing w:line="240" w:lineRule="auto"/>
              <w:ind w:firstLine="0" w:firstLineChars="0"/>
              <w:rPr>
                <w:rFonts w:hint="eastAsia" w:ascii="宋体" w:hAnsi="宋体" w:cs="宋体"/>
                <w:color w:val="000000"/>
                <w:szCs w:val="28"/>
              </w:rPr>
            </w:pPr>
          </w:p>
        </w:tc>
      </w:tr>
    </w:tbl>
    <w:p>
      <w:pPr>
        <w:adjustRightInd w:val="0"/>
        <w:snapToGrid w:val="0"/>
        <w:spacing w:before="120" w:line="360" w:lineRule="auto"/>
        <w:ind w:firstLine="0" w:firstLineChars="0"/>
        <w:jc w:val="left"/>
        <w:rPr>
          <w:rFonts w:hint="eastAsia" w:cs="Times New Roman"/>
          <w:b/>
          <w:sz w:val="32"/>
        </w:rPr>
      </w:pPr>
      <w:r>
        <w:rPr>
          <w:rFonts w:hint="eastAsia" w:cs="Times New Roman"/>
          <w:b/>
          <w:sz w:val="32"/>
        </w:rPr>
        <w:t>3、相关职称、证书复印件（加盖公章）</w:t>
      </w:r>
    </w:p>
    <w:p>
      <w:pPr>
        <w:adjustRightInd w:val="0"/>
        <w:snapToGrid w:val="0"/>
        <w:spacing w:before="120" w:line="360" w:lineRule="auto"/>
        <w:ind w:firstLine="0" w:firstLineChars="0"/>
        <w:jc w:val="left"/>
        <w:rPr>
          <w:rFonts w:hint="eastAsia" w:cs="Times New Roman"/>
          <w:sz w:val="24"/>
        </w:rPr>
      </w:pPr>
      <w:r>
        <w:rPr>
          <w:rFonts w:hint="eastAsia" w:cs="Times New Roman"/>
          <w:sz w:val="24"/>
          <w:highlight w:val="yellow"/>
        </w:rPr>
        <w:t>（彩色扫描或复印）</w:t>
      </w:r>
    </w:p>
    <w:p>
      <w:pPr>
        <w:pStyle w:val="3"/>
        <w:bidi w:val="0"/>
        <w:rPr>
          <w:rFonts w:hint="eastAsia" w:ascii="黑体" w:hAnsi="黑体" w:eastAsia="黑体" w:cs="黑体"/>
          <w:b w:val="0"/>
          <w:bCs/>
          <w:sz w:val="32"/>
          <w:lang w:val="en-US" w:eastAsia="zh-CN"/>
        </w:rPr>
      </w:pPr>
      <w:bookmarkStart w:id="52" w:name="_Toc4055"/>
      <w:r>
        <w:rPr>
          <w:rFonts w:hint="eastAsia" w:ascii="宋体" w:hAnsi="宋体" w:eastAsia="宋体" w:cs="宋体"/>
          <w:b/>
          <w:bCs w:val="0"/>
          <w:sz w:val="32"/>
          <w:szCs w:val="32"/>
          <w:lang w:val="en-US" w:eastAsia="zh-CN"/>
        </w:rPr>
        <w:t>三</w:t>
      </w:r>
      <w:r>
        <w:rPr>
          <w:rFonts w:hint="eastAsia" w:ascii="宋体" w:hAnsi="宋体" w:eastAsia="宋体" w:cs="宋体"/>
          <w:b/>
          <w:bCs w:val="0"/>
          <w:sz w:val="32"/>
          <w:szCs w:val="32"/>
        </w:rPr>
        <w:t>、</w:t>
      </w:r>
      <w:r>
        <w:rPr>
          <w:rFonts w:hint="eastAsia" w:ascii="宋体" w:hAnsi="宋体" w:eastAsia="宋体" w:cs="宋体"/>
          <w:b/>
          <w:bCs w:val="0"/>
          <w:sz w:val="32"/>
          <w:szCs w:val="32"/>
          <w:lang w:val="en-US" w:eastAsia="zh-CN"/>
        </w:rPr>
        <w:t>技术装备</w:t>
      </w:r>
      <w:bookmarkEnd w:id="52"/>
    </w:p>
    <w:p>
      <w:pPr>
        <w:adjustRightInd w:val="0"/>
        <w:snapToGrid w:val="0"/>
        <w:spacing w:before="120" w:line="360" w:lineRule="auto"/>
        <w:ind w:firstLine="0" w:firstLineChars="0"/>
        <w:jc w:val="left"/>
        <w:rPr>
          <w:rFonts w:hint="default" w:eastAsia="宋体" w:cs="Times New Roman"/>
          <w:b/>
          <w:sz w:val="32"/>
          <w:lang w:val="en-US" w:eastAsia="zh-CN"/>
        </w:rPr>
      </w:pPr>
      <w:r>
        <w:rPr>
          <w:rFonts w:hint="eastAsia" w:cs="Times New Roman"/>
          <w:b w:val="0"/>
          <w:bCs/>
          <w:sz w:val="32"/>
        </w:rPr>
        <w:t>1、</w:t>
      </w:r>
      <w:r>
        <w:rPr>
          <w:rFonts w:hint="eastAsia" w:cs="Times New Roman"/>
          <w:b w:val="0"/>
          <w:bCs/>
          <w:sz w:val="32"/>
          <w:lang w:val="en-US" w:eastAsia="zh-CN"/>
        </w:rPr>
        <w:t>设备装备材料</w:t>
      </w:r>
    </w:p>
    <w:p>
      <w:pPr>
        <w:adjustRightInd w:val="0"/>
        <w:snapToGrid w:val="0"/>
        <w:spacing w:before="120" w:line="360" w:lineRule="auto"/>
        <w:ind w:firstLine="0" w:firstLineChars="0"/>
        <w:jc w:val="left"/>
        <w:rPr>
          <w:rFonts w:hint="eastAsia" w:cs="Times New Roman"/>
          <w:sz w:val="24"/>
        </w:rPr>
      </w:pPr>
      <w:r>
        <w:rPr>
          <w:rFonts w:hint="eastAsia" w:cs="Times New Roman"/>
          <w:sz w:val="24"/>
          <w:highlight w:val="yellow"/>
        </w:rPr>
        <w:t>（列出完成本</w:t>
      </w:r>
      <w:r>
        <w:rPr>
          <w:rFonts w:hint="eastAsia" w:cs="Times New Roman"/>
          <w:sz w:val="24"/>
          <w:highlight w:val="yellow"/>
          <w:lang w:val="en-US" w:eastAsia="zh-CN"/>
        </w:rPr>
        <w:t>委托业务</w:t>
      </w:r>
      <w:r>
        <w:rPr>
          <w:rFonts w:hint="eastAsia" w:cs="Times New Roman"/>
          <w:sz w:val="24"/>
          <w:highlight w:val="yellow"/>
        </w:rPr>
        <w:t>相关的生产设备、</w:t>
      </w:r>
      <w:r>
        <w:rPr>
          <w:rFonts w:hint="eastAsia" w:cs="Times New Roman"/>
          <w:sz w:val="24"/>
          <w:highlight w:val="yellow"/>
          <w:lang w:val="en-US" w:eastAsia="zh-CN"/>
        </w:rPr>
        <w:t>实验装备</w:t>
      </w:r>
      <w:r>
        <w:rPr>
          <w:rFonts w:hint="eastAsia" w:cs="Times New Roman"/>
          <w:sz w:val="24"/>
          <w:highlight w:val="yellow"/>
        </w:rPr>
        <w:t>等）</w:t>
      </w:r>
    </w:p>
    <w:p>
      <w:pPr>
        <w:adjustRightInd w:val="0"/>
        <w:snapToGrid w:val="0"/>
        <w:spacing w:before="120" w:line="360" w:lineRule="auto"/>
        <w:ind w:firstLine="0" w:firstLineChars="0"/>
        <w:jc w:val="left"/>
        <w:rPr>
          <w:rFonts w:hint="eastAsia" w:cs="Times New Roman"/>
          <w:b/>
          <w:sz w:val="32"/>
        </w:rPr>
      </w:pPr>
      <w:r>
        <w:rPr>
          <w:rFonts w:hint="eastAsia" w:cs="Times New Roman"/>
          <w:b w:val="0"/>
          <w:bCs/>
          <w:sz w:val="32"/>
        </w:rPr>
        <w:t>2、</w:t>
      </w:r>
      <w:r>
        <w:rPr>
          <w:rFonts w:hint="eastAsia" w:cs="Times New Roman"/>
          <w:b w:val="0"/>
          <w:bCs/>
          <w:sz w:val="32"/>
          <w:lang w:val="en-US" w:eastAsia="zh-CN"/>
        </w:rPr>
        <w:t>技术能力</w:t>
      </w:r>
      <w:r>
        <w:rPr>
          <w:rFonts w:hint="eastAsia" w:cs="Times New Roman"/>
          <w:b w:val="0"/>
          <w:bCs/>
          <w:sz w:val="32"/>
        </w:rPr>
        <w:t>材料</w:t>
      </w:r>
    </w:p>
    <w:p>
      <w:pPr>
        <w:adjustRightInd w:val="0"/>
        <w:snapToGrid w:val="0"/>
        <w:spacing w:before="120" w:line="360" w:lineRule="auto"/>
        <w:ind w:firstLine="0" w:firstLineChars="0"/>
        <w:jc w:val="left"/>
        <w:rPr>
          <w:rFonts w:hint="default" w:cs="Times New Roman"/>
          <w:b/>
          <w:sz w:val="32"/>
          <w:lang w:val="en-US" w:eastAsia="zh-CN"/>
        </w:rPr>
      </w:pPr>
      <w:r>
        <w:rPr>
          <w:rFonts w:hint="eastAsia" w:cs="Times New Roman"/>
          <w:sz w:val="24"/>
          <w:highlight w:val="yellow"/>
        </w:rPr>
        <w:t>（列出完成本</w:t>
      </w:r>
      <w:r>
        <w:rPr>
          <w:rFonts w:hint="eastAsia" w:cs="Times New Roman"/>
          <w:sz w:val="24"/>
          <w:highlight w:val="yellow"/>
          <w:lang w:val="en-US" w:eastAsia="zh-CN"/>
        </w:rPr>
        <w:t>委托业务</w:t>
      </w:r>
      <w:r>
        <w:rPr>
          <w:rFonts w:hint="eastAsia" w:cs="Times New Roman"/>
          <w:sz w:val="24"/>
          <w:highlight w:val="yellow"/>
        </w:rPr>
        <w:t>相关的专利或专有技术，</w:t>
      </w:r>
      <w:r>
        <w:rPr>
          <w:rFonts w:hint="eastAsia" w:cs="Times New Roman"/>
          <w:sz w:val="24"/>
          <w:highlight w:val="yellow"/>
          <w:lang w:val="en-US" w:eastAsia="zh-CN"/>
        </w:rPr>
        <w:t>相关奖励，</w:t>
      </w:r>
      <w:r>
        <w:rPr>
          <w:rFonts w:hint="eastAsia" w:cs="Times New Roman"/>
          <w:sz w:val="24"/>
          <w:highlight w:val="yellow"/>
        </w:rPr>
        <w:t>研发或实施能力等）</w:t>
      </w:r>
    </w:p>
    <w:p>
      <w:pPr>
        <w:adjustRightInd w:val="0"/>
        <w:snapToGrid w:val="0"/>
        <w:spacing w:before="120" w:line="360" w:lineRule="auto"/>
        <w:ind w:firstLine="0" w:firstLineChars="0"/>
        <w:jc w:val="center"/>
        <w:rPr>
          <w:rFonts w:hint="eastAsia" w:cs="Times New Roman"/>
          <w:sz w:val="24"/>
          <w:highlight w:val="yellow"/>
        </w:rPr>
      </w:pPr>
      <w:r>
        <w:rPr>
          <w:rFonts w:hint="eastAsia" w:cs="Times New Roman"/>
          <w:sz w:val="24"/>
          <w:highlight w:val="yellow"/>
        </w:rPr>
        <w:br w:type="page"/>
      </w:r>
      <w:bookmarkStart w:id="53" w:name="_Toc509903361"/>
      <w:bookmarkStart w:id="54" w:name="_Toc509588840"/>
      <w:bookmarkStart w:id="55" w:name="_Toc509588636"/>
    </w:p>
    <w:p>
      <w:pPr>
        <w:pStyle w:val="2"/>
        <w:keepNext/>
        <w:keepLines/>
        <w:pageBreakBefore w:val="0"/>
        <w:widowControl w:val="0"/>
        <w:kinsoku/>
        <w:wordWrap/>
        <w:overflowPunct/>
        <w:topLinePunct w:val="0"/>
        <w:autoSpaceDE/>
        <w:autoSpaceDN/>
        <w:bidi w:val="0"/>
        <w:adjustRightInd/>
        <w:snapToGrid/>
        <w:spacing w:before="0"/>
        <w:textAlignment w:val="auto"/>
        <w:rPr>
          <w:rFonts w:hint="eastAsia" w:ascii="宋体" w:hAnsi="宋体" w:cs="宋体"/>
          <w:b/>
          <w:sz w:val="44"/>
        </w:rPr>
      </w:pPr>
      <w:bookmarkStart w:id="56" w:name="_Toc1590"/>
      <w:r>
        <w:rPr>
          <w:rFonts w:hint="eastAsia" w:ascii="宋体" w:hAnsi="宋体" w:eastAsia="宋体" w:cs="宋体"/>
          <w:b/>
          <w:sz w:val="44"/>
        </w:rPr>
        <w:t>第</w:t>
      </w:r>
      <w:r>
        <w:rPr>
          <w:rFonts w:hint="eastAsia" w:ascii="宋体" w:hAnsi="宋体" w:eastAsia="宋体" w:cs="宋体"/>
          <w:b/>
          <w:sz w:val="44"/>
          <w:lang w:val="en-US" w:eastAsia="zh-CN"/>
        </w:rPr>
        <w:t>三</w:t>
      </w:r>
      <w:r>
        <w:rPr>
          <w:rFonts w:hint="eastAsia" w:ascii="宋体" w:hAnsi="宋体" w:eastAsia="宋体" w:cs="宋体"/>
          <w:b/>
          <w:sz w:val="44"/>
        </w:rPr>
        <w:t>部分  详细技术响应</w:t>
      </w:r>
      <w:bookmarkEnd w:id="53"/>
      <w:bookmarkEnd w:id="54"/>
      <w:bookmarkEnd w:id="55"/>
      <w:bookmarkEnd w:id="56"/>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sz w:val="24"/>
        </w:rPr>
      </w:pPr>
      <w:r>
        <w:rPr>
          <w:rFonts w:hint="eastAsia"/>
          <w:sz w:val="24"/>
          <w:highlight w:val="yellow"/>
        </w:rPr>
        <w:t>报价人按第二、三、四章相关要求编写详细技术响应内容，须对</w:t>
      </w:r>
      <w:r>
        <w:rPr>
          <w:rFonts w:hint="eastAsia"/>
          <w:sz w:val="24"/>
          <w:highlight w:val="yellow"/>
          <w:lang w:val="en-US" w:eastAsia="zh-CN"/>
        </w:rPr>
        <w:t>询价</w:t>
      </w:r>
      <w:r>
        <w:rPr>
          <w:rFonts w:hint="eastAsia"/>
          <w:sz w:val="24"/>
          <w:highlight w:val="yellow"/>
        </w:rPr>
        <w:t>文件的所有相关技术要求做出详尽响应，并附预算编制说明和详细预算。参考提纲如下：</w:t>
      </w:r>
    </w:p>
    <w:p>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hAnsi="宋体"/>
          <w:szCs w:val="30"/>
        </w:rPr>
      </w:pPr>
      <w:bookmarkStart w:id="57" w:name="_Toc509588637"/>
      <w:bookmarkStart w:id="58" w:name="_Toc509588841"/>
      <w:bookmarkStart w:id="59" w:name="_Toc19232"/>
      <w:bookmarkStart w:id="60" w:name="_Toc509903362"/>
      <w:r>
        <w:rPr>
          <w:rFonts w:hint="eastAsia" w:ascii="宋体" w:hAnsi="宋体" w:eastAsia="宋体" w:cs="宋体"/>
          <w:b/>
          <w:bCs w:val="0"/>
          <w:sz w:val="32"/>
          <w:szCs w:val="32"/>
        </w:rPr>
        <w:t>一、委托业务概况</w:t>
      </w:r>
      <w:bookmarkEnd w:id="57"/>
      <w:bookmarkEnd w:id="58"/>
      <w:bookmarkEnd w:id="59"/>
      <w:bookmarkEnd w:id="60"/>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bCs/>
          <w:sz w:val="24"/>
        </w:rPr>
      </w:pPr>
      <w:r>
        <w:rPr>
          <w:rFonts w:hint="eastAsia" w:hAnsi="宋体"/>
          <w:bCs/>
          <w:sz w:val="24"/>
        </w:rPr>
        <w:t>（一）委托业务基本情况</w:t>
      </w:r>
      <w:r>
        <w:rPr>
          <w:rFonts w:hint="eastAsia" w:hAnsi="宋体"/>
          <w:bCs/>
          <w:sz w:val="24"/>
          <w:highlight w:val="yellow"/>
        </w:rPr>
        <w:t>（包括委托业务名称、承担单位、委托业务负责人、委托业务起止时间等。）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宋体"/>
          <w:bCs/>
          <w:sz w:val="24"/>
        </w:rPr>
      </w:pPr>
      <w:r>
        <w:rPr>
          <w:rFonts w:hint="eastAsia" w:hAnsi="宋体"/>
          <w:bCs/>
          <w:sz w:val="24"/>
        </w:rPr>
        <w:t>（二）委托业务目标任务</w:t>
      </w:r>
      <w:r>
        <w:rPr>
          <w:rFonts w:hint="eastAsia" w:hAnsi="宋体"/>
          <w:bCs/>
          <w:sz w:val="24"/>
          <w:highlight w:val="yellow"/>
        </w:rPr>
        <w:t>（包括绩效目标）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hint="eastAsia" w:ascii="宋体" w:hAnsi="宋体" w:eastAsia="宋体" w:cs="宋体"/>
          <w:b/>
          <w:bCs w:val="0"/>
          <w:sz w:val="32"/>
          <w:szCs w:val="32"/>
        </w:rPr>
      </w:pPr>
      <w:bookmarkStart w:id="61" w:name="_Toc509588842"/>
      <w:bookmarkStart w:id="62" w:name="_Toc509903363"/>
      <w:bookmarkStart w:id="63" w:name="_Toc509588638"/>
      <w:bookmarkStart w:id="64" w:name="_Toc11963"/>
      <w:r>
        <w:rPr>
          <w:rFonts w:hint="eastAsia" w:ascii="宋体" w:hAnsi="宋体" w:eastAsia="宋体" w:cs="宋体"/>
          <w:b/>
          <w:bCs w:val="0"/>
          <w:sz w:val="32"/>
          <w:szCs w:val="32"/>
        </w:rPr>
        <w:t>二、</w:t>
      </w:r>
      <w:bookmarkEnd w:id="61"/>
      <w:bookmarkEnd w:id="62"/>
      <w:bookmarkEnd w:id="63"/>
      <w:bookmarkEnd w:id="64"/>
      <w:r>
        <w:rPr>
          <w:rFonts w:hint="eastAsia" w:ascii="宋体" w:hAnsi="宋体" w:eastAsia="宋体" w:cs="宋体"/>
          <w:b/>
          <w:bCs w:val="0"/>
          <w:sz w:val="32"/>
          <w:szCs w:val="32"/>
        </w:rPr>
        <w:t>跨断裂活动性监测研究方法与进展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bCs/>
          <w:sz w:val="24"/>
          <w:highlight w:val="yellow"/>
        </w:rPr>
      </w:pPr>
      <w:r>
        <w:rPr>
          <w:rFonts w:hint="eastAsia" w:hAnsi="宋体"/>
          <w:bCs/>
          <w:sz w:val="24"/>
          <w:highlight w:val="yellow"/>
        </w:rPr>
        <w:t>（介绍研究区基本地质概况，阐述跨断裂活动性监测国内外研究方法，收集研究区内相关监测数据，查阅已有GNSS、GPS等监测资料或文献，分析本委托业务在跨断裂活动性监测上的设计与意义）</w:t>
      </w:r>
    </w:p>
    <w:p>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hAnsi="宋体"/>
          <w:b/>
          <w:sz w:val="32"/>
          <w:szCs w:val="30"/>
        </w:rPr>
      </w:pPr>
      <w:bookmarkStart w:id="65" w:name="_Toc509903364"/>
      <w:bookmarkStart w:id="66" w:name="_Toc509588639"/>
      <w:bookmarkStart w:id="67" w:name="_Toc509588843"/>
      <w:bookmarkStart w:id="68" w:name="_Toc11666"/>
      <w:r>
        <w:rPr>
          <w:rFonts w:hint="eastAsia" w:ascii="宋体" w:hAnsi="宋体" w:eastAsia="宋体" w:cs="宋体"/>
          <w:b/>
          <w:bCs w:val="0"/>
          <w:sz w:val="32"/>
          <w:szCs w:val="32"/>
        </w:rPr>
        <w:t>三、</w:t>
      </w:r>
      <w:bookmarkEnd w:id="65"/>
      <w:bookmarkEnd w:id="66"/>
      <w:bookmarkEnd w:id="67"/>
      <w:bookmarkEnd w:id="68"/>
      <w:r>
        <w:rPr>
          <w:rFonts w:hint="eastAsia" w:ascii="宋体" w:hAnsi="宋体" w:eastAsia="宋体" w:cs="宋体"/>
          <w:b/>
          <w:bCs w:val="0"/>
          <w:sz w:val="32"/>
          <w:szCs w:val="32"/>
        </w:rPr>
        <w:t>基于多源数据跨断裂带地壳形变场监测模块设计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bCs/>
          <w:sz w:val="24"/>
          <w:highlight w:val="yellow"/>
        </w:rPr>
      </w:pPr>
      <w:r>
        <w:rPr>
          <w:rFonts w:hint="eastAsia" w:hAnsi="宋体"/>
          <w:bCs/>
          <w:sz w:val="24"/>
          <w:highlight w:val="yellow"/>
        </w:rPr>
        <w:t>（阐述各模块的设计方案，需要细化每个模块在研发过程中所需采用的技术手段、方法、功能及其达到的目标等）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hAnsi="宋体"/>
          <w:bCs/>
          <w:sz w:val="24"/>
        </w:rPr>
      </w:pPr>
      <w:r>
        <w:rPr>
          <w:rFonts w:hint="eastAsia" w:hAnsi="宋体"/>
          <w:bCs/>
          <w:sz w:val="24"/>
        </w:rPr>
        <w:t>（一）地壳形变场监测模块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hAnsi="宋体"/>
          <w:bCs/>
          <w:sz w:val="24"/>
        </w:rPr>
      </w:pPr>
      <w:r>
        <w:rPr>
          <w:rFonts w:hint="eastAsia" w:hAnsi="宋体"/>
          <w:bCs/>
          <w:sz w:val="24"/>
        </w:rPr>
        <w:t>（二）多源数据融合分析模块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bCs/>
          <w:sz w:val="24"/>
          <w:highlight w:val="yellow"/>
        </w:rPr>
      </w:pPr>
      <w:r>
        <w:rPr>
          <w:rFonts w:hint="eastAsia" w:hAnsi="宋体"/>
          <w:bCs/>
          <w:sz w:val="24"/>
        </w:rPr>
        <w:t>（三）多源数据形变场自动分析模块</w:t>
      </w:r>
    </w:p>
    <w:p>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hint="eastAsia" w:hAnsi="宋体"/>
          <w:b/>
          <w:sz w:val="32"/>
          <w:szCs w:val="30"/>
        </w:rPr>
      </w:pPr>
      <w:bookmarkStart w:id="69" w:name="_Toc509588640"/>
      <w:bookmarkStart w:id="70" w:name="_Toc509588844"/>
      <w:bookmarkStart w:id="71" w:name="_Toc509903365"/>
      <w:bookmarkStart w:id="72" w:name="_Toc12807"/>
      <w:r>
        <w:rPr>
          <w:rFonts w:hint="eastAsia" w:ascii="宋体" w:hAnsi="宋体" w:eastAsia="宋体" w:cs="宋体"/>
          <w:b/>
          <w:bCs w:val="0"/>
          <w:sz w:val="32"/>
          <w:szCs w:val="32"/>
        </w:rPr>
        <w:t>四、</w:t>
      </w:r>
      <w:bookmarkEnd w:id="69"/>
      <w:bookmarkEnd w:id="70"/>
      <w:bookmarkEnd w:id="71"/>
      <w:bookmarkEnd w:id="72"/>
      <w:r>
        <w:rPr>
          <w:rFonts w:hint="eastAsia" w:ascii="宋体" w:hAnsi="宋体" w:eastAsia="宋体" w:cs="宋体"/>
          <w:b/>
          <w:bCs w:val="0"/>
          <w:sz w:val="32"/>
          <w:szCs w:val="32"/>
        </w:rPr>
        <w:t>系统研发技术路线、工作内容与工作部署</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hAnsi="宋体"/>
          <w:bCs/>
          <w:sz w:val="24"/>
        </w:rPr>
      </w:pPr>
      <w:bookmarkStart w:id="73" w:name="_Toc509903366"/>
      <w:bookmarkStart w:id="74" w:name="_Toc26597"/>
      <w:bookmarkStart w:id="75" w:name="_Toc509866631"/>
      <w:r>
        <w:rPr>
          <w:rFonts w:hint="eastAsia" w:hAnsi="宋体"/>
          <w:bCs/>
          <w:sz w:val="24"/>
        </w:rPr>
        <w:t>（一）技术路线</w:t>
      </w:r>
      <w:bookmarkEnd w:id="73"/>
      <w:bookmarkEnd w:id="74"/>
      <w:bookmarkEnd w:id="75"/>
      <w:r>
        <w:rPr>
          <w:rFonts w:hint="eastAsia" w:hAnsi="宋体"/>
          <w:bCs/>
          <w:sz w:val="24"/>
          <w:lang w:val="en-US" w:eastAsia="zh-CN"/>
        </w:rPr>
        <w:t>与</w:t>
      </w:r>
      <w:r>
        <w:rPr>
          <w:rFonts w:hint="eastAsia" w:hAnsi="宋体"/>
          <w:bCs/>
          <w:sz w:val="24"/>
        </w:rPr>
        <w:t>工作方法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eastAsia="宋体"/>
          <w:bCs/>
          <w:sz w:val="24"/>
          <w:highlight w:val="yellow"/>
          <w:lang w:eastAsia="zh-CN"/>
        </w:rPr>
      </w:pPr>
      <w:bookmarkStart w:id="76" w:name="_Toc509903367"/>
      <w:bookmarkStart w:id="77" w:name="_Toc509866632"/>
      <w:bookmarkStart w:id="78" w:name="_Toc27143"/>
      <w:r>
        <w:rPr>
          <w:rFonts w:hint="eastAsia" w:hAnsi="宋体"/>
          <w:bCs/>
          <w:sz w:val="24"/>
          <w:highlight w:val="yellow"/>
          <w:lang w:eastAsia="zh-CN"/>
        </w:rPr>
        <w:t>（</w:t>
      </w:r>
      <w:r>
        <w:rPr>
          <w:rFonts w:hint="eastAsia" w:hAnsi="宋体"/>
          <w:bCs/>
          <w:sz w:val="24"/>
          <w:highlight w:val="yellow"/>
        </w:rPr>
        <w:t>阐述本次系统设计过程中实施的技术路线，详细介绍本次在各监测模块设计和研发过程中，采用的技术手段，介绍其原理，阐述该技术手段在各模块中的应用</w:t>
      </w:r>
      <w:r>
        <w:rPr>
          <w:rFonts w:hint="eastAsia" w:hAnsi="宋体"/>
          <w:bCs/>
          <w:sz w:val="24"/>
          <w:highlight w:val="yellow"/>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hAnsi="宋体"/>
          <w:bCs/>
          <w:sz w:val="24"/>
        </w:rPr>
      </w:pPr>
      <w:r>
        <w:rPr>
          <w:rFonts w:hint="eastAsia" w:hAnsi="宋体"/>
          <w:bCs/>
          <w:sz w:val="24"/>
        </w:rPr>
        <w:t>（二）</w:t>
      </w:r>
      <w:bookmarkEnd w:id="76"/>
      <w:bookmarkEnd w:id="77"/>
      <w:bookmarkEnd w:id="78"/>
      <w:r>
        <w:rPr>
          <w:rFonts w:hint="eastAsia" w:hAnsi="宋体"/>
          <w:bCs/>
          <w:sz w:val="24"/>
        </w:rPr>
        <w:t>系统研发主要工作内容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hAnsi="宋体" w:eastAsia="宋体"/>
          <w:bCs/>
          <w:sz w:val="24"/>
          <w:lang w:eastAsia="zh-CN"/>
        </w:rPr>
      </w:pPr>
      <w:r>
        <w:rPr>
          <w:rFonts w:hint="eastAsia" w:hAnsi="宋体"/>
          <w:bCs/>
          <w:sz w:val="24"/>
          <w:highlight w:val="yellow"/>
          <w:lang w:eastAsia="zh-CN"/>
        </w:rPr>
        <w:t>（</w:t>
      </w:r>
      <w:r>
        <w:rPr>
          <w:rFonts w:hint="eastAsia" w:hAnsi="宋体"/>
          <w:bCs/>
          <w:sz w:val="24"/>
          <w:highlight w:val="yellow"/>
        </w:rPr>
        <w:t>详细阐述地壳形变场监测模块、多源数据融合分析模块、多源数据形变场自动分析模块各模块实际研发过程的实施方案、模块需求分析、模块设计分析等内容，还需要对各模块之间的互馈关系进行说明，确保每个模块之间，既有自己独立运行的优势，又有各模块之间互馈的机制，最终确保整个软件系统的高效、安全运行</w:t>
      </w:r>
      <w:r>
        <w:rPr>
          <w:rFonts w:hint="eastAsia" w:hAnsi="宋体"/>
          <w:bCs/>
          <w:sz w:val="24"/>
          <w:highlight w:val="yellow"/>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hAnsi="宋体"/>
          <w:bCs/>
          <w:sz w:val="24"/>
        </w:rPr>
      </w:pPr>
      <w:bookmarkStart w:id="79" w:name="_Toc509866633"/>
      <w:bookmarkStart w:id="80" w:name="_Toc509903368"/>
      <w:bookmarkStart w:id="81" w:name="_Toc28707"/>
      <w:r>
        <w:rPr>
          <w:rFonts w:hint="eastAsia" w:hAnsi="宋体"/>
          <w:bCs/>
          <w:sz w:val="24"/>
        </w:rPr>
        <w:t>（三）主要技术指标</w:t>
      </w:r>
      <w:r>
        <w:rPr>
          <w:rFonts w:hint="eastAsia" w:hAnsi="宋体"/>
          <w:bCs/>
          <w:sz w:val="24"/>
          <w:lang w:eastAsia="zh-CN"/>
        </w:rPr>
        <w:t>、</w:t>
      </w:r>
      <w:r>
        <w:rPr>
          <w:rFonts w:hint="eastAsia" w:hAnsi="宋体"/>
          <w:bCs/>
          <w:sz w:val="24"/>
        </w:rPr>
        <w:t>质量要求</w:t>
      </w:r>
      <w:bookmarkEnd w:id="79"/>
      <w:bookmarkEnd w:id="80"/>
      <w:bookmarkEnd w:id="81"/>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hAnsi="宋体" w:eastAsia="宋体"/>
          <w:bCs/>
          <w:sz w:val="24"/>
          <w:lang w:eastAsia="zh-CN"/>
        </w:rPr>
      </w:pPr>
      <w:r>
        <w:rPr>
          <w:rFonts w:hint="eastAsia" w:hAnsi="宋体"/>
          <w:bCs/>
          <w:sz w:val="24"/>
          <w:highlight w:val="yellow"/>
          <w:lang w:eastAsia="zh-CN"/>
        </w:rPr>
        <w:t>（</w:t>
      </w:r>
      <w:r>
        <w:rPr>
          <w:rFonts w:hint="eastAsia" w:hAnsi="宋体"/>
          <w:bCs/>
          <w:sz w:val="24"/>
          <w:highlight w:val="yellow"/>
        </w:rPr>
        <w:t>阐述地壳形变场监测模块、多源数据融合分析模块、多源数据形变场自动分析模块研发过程中所涉及的主要技术指标和质量指标，如各类原始记录、图件绘制要求、计算精度等等</w:t>
      </w:r>
      <w:r>
        <w:rPr>
          <w:rFonts w:hint="eastAsia" w:hAnsi="宋体"/>
          <w:bCs/>
          <w:sz w:val="24"/>
          <w:highlight w:val="yellow"/>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hAnsi="宋体" w:eastAsia="宋体"/>
          <w:bCs/>
          <w:sz w:val="24"/>
          <w:lang w:val="en-US" w:eastAsia="zh-CN"/>
        </w:rPr>
      </w:pPr>
      <w:r>
        <w:rPr>
          <w:rFonts w:hint="eastAsia" w:hAnsi="宋体"/>
          <w:bCs/>
          <w:sz w:val="24"/>
        </w:rPr>
        <w:t>（三）</w:t>
      </w:r>
      <w:r>
        <w:rPr>
          <w:rFonts w:hint="eastAsia" w:hAnsi="宋体"/>
          <w:bCs/>
          <w:sz w:val="24"/>
          <w:lang w:val="en-US" w:eastAsia="zh-CN"/>
        </w:rPr>
        <w:t>年度工作部署</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Ansi="宋体"/>
          <w:sz w:val="24"/>
          <w:szCs w:val="30"/>
        </w:rPr>
      </w:pPr>
      <w:r>
        <w:rPr>
          <w:rFonts w:hint="eastAsia" w:hAnsi="宋体"/>
          <w:sz w:val="24"/>
          <w:szCs w:val="30"/>
          <w:highlight w:val="yellow"/>
        </w:rPr>
        <w:t>（按本《询价文件》中第二章中工作部署要求，制定本委托业务工作部署及详细的进度</w:t>
      </w:r>
      <w:r>
        <w:rPr>
          <w:rFonts w:hint="eastAsia" w:hAnsi="宋体"/>
          <w:sz w:val="24"/>
          <w:szCs w:val="30"/>
          <w:highlight w:val="yellow"/>
          <w:lang w:val="en-US" w:eastAsia="zh-CN"/>
        </w:rPr>
        <w:t>控制</w:t>
      </w:r>
      <w:r>
        <w:rPr>
          <w:rFonts w:hint="eastAsia" w:hAnsi="宋体"/>
          <w:sz w:val="24"/>
          <w:szCs w:val="30"/>
          <w:highlight w:val="yellow"/>
        </w:rPr>
        <w:t>，细化到每个月）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hAnsi="宋体" w:eastAsia="宋体"/>
          <w:bCs/>
          <w:sz w:val="24"/>
          <w:lang w:val="en-US" w:eastAsia="zh-CN"/>
        </w:rPr>
      </w:pPr>
      <w:r>
        <w:rPr>
          <w:rFonts w:hint="eastAsia" w:hAnsi="宋体"/>
          <w:bCs/>
          <w:sz w:val="24"/>
        </w:rPr>
        <w:t>（</w:t>
      </w:r>
      <w:r>
        <w:rPr>
          <w:rFonts w:hint="eastAsia" w:hAnsi="宋体"/>
          <w:bCs/>
          <w:sz w:val="24"/>
          <w:lang w:val="en-US" w:eastAsia="zh-CN"/>
        </w:rPr>
        <w:t>五</w:t>
      </w:r>
      <w:r>
        <w:rPr>
          <w:rFonts w:hint="eastAsia" w:hAnsi="宋体"/>
          <w:bCs/>
          <w:sz w:val="24"/>
        </w:rPr>
        <w:t>）主要</w:t>
      </w:r>
      <w:r>
        <w:rPr>
          <w:rFonts w:hint="eastAsia" w:hAnsi="宋体"/>
          <w:bCs/>
          <w:sz w:val="24"/>
          <w:lang w:val="en-US" w:eastAsia="zh-CN"/>
        </w:rPr>
        <w:t>实物工作量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bCs/>
          <w:sz w:val="24"/>
        </w:rPr>
      </w:pPr>
      <w:r>
        <w:rPr>
          <w:rFonts w:hint="eastAsia" w:hAnsi="宋体"/>
          <w:bCs/>
          <w:sz w:val="24"/>
        </w:rPr>
        <w:t>（</w:t>
      </w:r>
      <w:r>
        <w:rPr>
          <w:rFonts w:hint="eastAsia" w:hAnsi="宋体"/>
          <w:bCs/>
          <w:sz w:val="24"/>
          <w:lang w:val="en-US" w:eastAsia="zh-CN"/>
        </w:rPr>
        <w:t>六</w:t>
      </w:r>
      <w:r>
        <w:rPr>
          <w:rFonts w:hint="eastAsia" w:hAnsi="宋体"/>
          <w:bCs/>
          <w:sz w:val="24"/>
        </w:rPr>
        <w:t>）预期成果</w:t>
      </w:r>
    </w:p>
    <w:p>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hint="eastAsia" w:hAnsi="宋体"/>
          <w:b/>
          <w:sz w:val="32"/>
          <w:szCs w:val="30"/>
        </w:rPr>
      </w:pPr>
      <w:bookmarkStart w:id="82" w:name="_Toc509588847"/>
      <w:bookmarkStart w:id="83" w:name="_Toc509588643"/>
      <w:bookmarkStart w:id="84" w:name="_Toc509903370"/>
      <w:bookmarkStart w:id="85" w:name="_Toc26413"/>
      <w:r>
        <w:rPr>
          <w:rFonts w:hint="eastAsia" w:ascii="宋体" w:hAnsi="宋体" w:eastAsia="宋体" w:cs="宋体"/>
          <w:b/>
          <w:bCs w:val="0"/>
          <w:sz w:val="32"/>
          <w:szCs w:val="32"/>
          <w:lang w:val="en-US" w:eastAsia="zh-CN"/>
        </w:rPr>
        <w:t>五</w:t>
      </w:r>
      <w:r>
        <w:rPr>
          <w:rFonts w:hint="eastAsia" w:ascii="宋体" w:hAnsi="宋体" w:eastAsia="宋体" w:cs="宋体"/>
          <w:b/>
          <w:bCs w:val="0"/>
          <w:sz w:val="32"/>
          <w:szCs w:val="32"/>
        </w:rPr>
        <w:t>、</w:t>
      </w:r>
      <w:bookmarkEnd w:id="82"/>
      <w:bookmarkEnd w:id="83"/>
      <w:bookmarkStart w:id="86" w:name="_Toc509588644"/>
      <w:bookmarkStart w:id="87" w:name="_Toc509588848"/>
      <w:r>
        <w:rPr>
          <w:rFonts w:hint="eastAsia" w:ascii="宋体" w:hAnsi="宋体" w:eastAsia="宋体" w:cs="宋体"/>
          <w:b/>
          <w:bCs w:val="0"/>
          <w:sz w:val="32"/>
          <w:szCs w:val="32"/>
        </w:rPr>
        <w:t>组织管理、质量保</w:t>
      </w:r>
      <w:r>
        <w:rPr>
          <w:rFonts w:hint="eastAsia" w:ascii="宋体" w:hAnsi="宋体" w:eastAsia="宋体" w:cs="宋体"/>
          <w:b/>
          <w:bCs w:val="0"/>
          <w:sz w:val="32"/>
          <w:szCs w:val="32"/>
          <w:lang w:val="en-US" w:eastAsia="zh-CN"/>
        </w:rPr>
        <w:t>障</w:t>
      </w:r>
      <w:r>
        <w:rPr>
          <w:rFonts w:hint="eastAsia" w:ascii="宋体" w:hAnsi="宋体" w:eastAsia="宋体" w:cs="宋体"/>
          <w:b/>
          <w:bCs w:val="0"/>
          <w:sz w:val="32"/>
          <w:szCs w:val="32"/>
        </w:rPr>
        <w:t>及安全环保</w:t>
      </w:r>
      <w:r>
        <w:rPr>
          <w:rFonts w:hint="eastAsia" w:ascii="宋体" w:hAnsi="宋体" w:eastAsia="宋体" w:cs="宋体"/>
          <w:b/>
          <w:bCs w:val="0"/>
          <w:sz w:val="32"/>
          <w:szCs w:val="32"/>
          <w:lang w:val="en-US" w:eastAsia="zh-CN"/>
        </w:rPr>
        <w:t>保密</w:t>
      </w:r>
      <w:r>
        <w:rPr>
          <w:rFonts w:hint="eastAsia" w:ascii="宋体" w:hAnsi="宋体" w:eastAsia="宋体" w:cs="宋体"/>
          <w:b/>
          <w:bCs w:val="0"/>
          <w:sz w:val="32"/>
          <w:szCs w:val="32"/>
        </w:rPr>
        <w:t>措施</w:t>
      </w:r>
      <w:bookmarkEnd w:id="84"/>
      <w:bookmarkEnd w:id="85"/>
      <w:bookmarkEnd w:id="86"/>
      <w:bookmarkEnd w:id="87"/>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hAnsi="宋体"/>
          <w:sz w:val="24"/>
          <w:szCs w:val="30"/>
        </w:rPr>
      </w:pPr>
      <w:r>
        <w:rPr>
          <w:rFonts w:hint="eastAsia" w:hAnsi="宋体"/>
          <w:sz w:val="24"/>
          <w:szCs w:val="30"/>
          <w:highlight w:val="yellow"/>
        </w:rPr>
        <w:t>（附委托业务配备人员基本情况表，施工类需附拟投入的主要设备配置情况表，原始资料或成果资料属保密内容的需说明相关安全保密措施，有潜在环境污染危险的需要说明环保措施）</w:t>
      </w:r>
    </w:p>
    <w:p>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hint="eastAsia" w:hAnsi="宋体"/>
          <w:b/>
          <w:sz w:val="30"/>
          <w:szCs w:val="30"/>
        </w:rPr>
      </w:pPr>
      <w:bookmarkStart w:id="88" w:name="_Toc509588645"/>
      <w:bookmarkStart w:id="89" w:name="_Toc509903371"/>
      <w:bookmarkStart w:id="90" w:name="_Toc509588849"/>
      <w:bookmarkStart w:id="91" w:name="_Toc23343"/>
      <w:r>
        <w:rPr>
          <w:rFonts w:hint="eastAsia" w:ascii="宋体" w:hAnsi="宋体" w:eastAsia="宋体" w:cs="宋体"/>
          <w:b/>
          <w:bCs w:val="0"/>
          <w:sz w:val="32"/>
          <w:szCs w:val="32"/>
          <w:lang w:val="en-US" w:eastAsia="zh-CN"/>
        </w:rPr>
        <w:t>八</w:t>
      </w:r>
      <w:r>
        <w:rPr>
          <w:rFonts w:hint="eastAsia" w:ascii="宋体" w:hAnsi="宋体" w:eastAsia="宋体" w:cs="宋体"/>
          <w:b/>
          <w:bCs w:val="0"/>
          <w:sz w:val="32"/>
          <w:szCs w:val="32"/>
        </w:rPr>
        <w:t>、经费预算及支出安排</w:t>
      </w:r>
      <w:r>
        <w:rPr>
          <w:rFonts w:hint="eastAsia" w:ascii="宋体" w:hAnsi="宋体" w:eastAsia="宋体" w:cs="宋体"/>
          <w:b w:val="0"/>
          <w:bCs w:val="0"/>
          <w:sz w:val="30"/>
          <w:szCs w:val="30"/>
          <w:highlight w:val="yellow"/>
        </w:rPr>
        <w:t>（按中国地质调查局相关预算标准编制）</w:t>
      </w:r>
      <w:bookmarkEnd w:id="88"/>
      <w:bookmarkEnd w:id="89"/>
      <w:bookmarkEnd w:id="90"/>
      <w:bookmarkEnd w:id="91"/>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30"/>
        </w:rPr>
      </w:pPr>
      <w:r>
        <w:rPr>
          <w:rFonts w:hint="eastAsia" w:ascii="宋体" w:hAnsi="宋体"/>
          <w:sz w:val="24"/>
          <w:szCs w:val="30"/>
        </w:rPr>
        <w:t>（一）预算编制情况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30"/>
        </w:rPr>
      </w:pPr>
      <w:r>
        <w:rPr>
          <w:rFonts w:hint="eastAsia" w:ascii="宋体" w:hAnsi="宋体"/>
          <w:sz w:val="24"/>
          <w:szCs w:val="30"/>
          <w:highlight w:val="yellow"/>
        </w:rPr>
        <w:t>预算编制说明（应包含但不限于：委托业务概况，预算编制依据，采用的费用标准和测算依据，委托业务预算的合理性及可靠性分析，需要说明的问题）。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30"/>
        </w:rPr>
      </w:pPr>
      <w:r>
        <w:rPr>
          <w:rFonts w:hint="eastAsia" w:ascii="宋体" w:hAnsi="宋体"/>
          <w:sz w:val="24"/>
          <w:szCs w:val="30"/>
        </w:rPr>
        <w:t>（二）预算表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sz w:val="24"/>
          <w:szCs w:val="30"/>
          <w:highlight w:val="yellow"/>
        </w:rPr>
      </w:pPr>
      <w:r>
        <w:rPr>
          <w:rFonts w:hint="eastAsia" w:ascii="宋体" w:hAnsi="宋体"/>
          <w:sz w:val="24"/>
          <w:szCs w:val="30"/>
          <w:highlight w:val="yellow"/>
        </w:rPr>
        <w:t>1.委托业务费用归集汇总预算表（XXXX年）</w:t>
      </w:r>
    </w:p>
    <w:tbl>
      <w:tblPr>
        <w:tblStyle w:val="16"/>
        <w:tblW w:w="8964" w:type="dxa"/>
        <w:tblInd w:w="108" w:type="dxa"/>
        <w:tblLayout w:type="fixed"/>
        <w:tblCellMar>
          <w:top w:w="0" w:type="dxa"/>
          <w:left w:w="108" w:type="dxa"/>
          <w:bottom w:w="0" w:type="dxa"/>
          <w:right w:w="108" w:type="dxa"/>
        </w:tblCellMar>
      </w:tblPr>
      <w:tblGrid>
        <w:gridCol w:w="1877"/>
        <w:gridCol w:w="992"/>
        <w:gridCol w:w="2693"/>
        <w:gridCol w:w="2127"/>
        <w:gridCol w:w="1275"/>
      </w:tblGrid>
      <w:tr>
        <w:tblPrEx>
          <w:tblLayout w:type="fixed"/>
          <w:tblCellMar>
            <w:top w:w="0" w:type="dxa"/>
            <w:left w:w="108" w:type="dxa"/>
            <w:bottom w:w="0" w:type="dxa"/>
            <w:right w:w="108" w:type="dxa"/>
          </w:tblCellMar>
        </w:tblPrEx>
        <w:trPr>
          <w:trHeight w:val="510" w:hRule="atLeast"/>
        </w:trPr>
        <w:tc>
          <w:tcPr>
            <w:tcW w:w="8964" w:type="dxa"/>
            <w:gridSpan w:val="5"/>
            <w:tcBorders>
              <w:top w:val="nil"/>
              <w:left w:val="nil"/>
              <w:bottom w:val="nil"/>
              <w:right w:val="nil"/>
            </w:tcBorders>
            <w:shd w:val="clear" w:color="auto" w:fill="auto"/>
            <w:vAlign w:val="center"/>
          </w:tcPr>
          <w:p>
            <w:pPr>
              <w:widowControl/>
              <w:spacing w:after="0" w:line="300" w:lineRule="auto"/>
              <w:ind w:firstLine="0" w:firstLineChars="0"/>
              <w:jc w:val="center"/>
              <w:rPr>
                <w:rFonts w:eastAsia="仿宋" w:cs="Times New Roman"/>
                <w:kern w:val="0"/>
                <w:sz w:val="21"/>
              </w:rPr>
            </w:pPr>
            <w:bookmarkStart w:id="92" w:name="_Toc21763"/>
            <w:bookmarkStart w:id="93" w:name="_Toc509588646"/>
            <w:bookmarkStart w:id="94" w:name="_Toc509588850"/>
            <w:bookmarkStart w:id="95" w:name="_Toc509903372"/>
            <w:r>
              <w:rPr>
                <w:rFonts w:eastAsia="仿宋" w:cs="Times New Roman"/>
                <w:kern w:val="0"/>
                <w:sz w:val="21"/>
              </w:rPr>
              <w:t>项目中期支出规划表（费用支出）</w:t>
            </w:r>
          </w:p>
        </w:tc>
      </w:tr>
      <w:tr>
        <w:tblPrEx>
          <w:tblLayout w:type="fixed"/>
          <w:tblCellMar>
            <w:top w:w="0" w:type="dxa"/>
            <w:left w:w="108" w:type="dxa"/>
            <w:bottom w:w="0" w:type="dxa"/>
            <w:right w:w="108" w:type="dxa"/>
          </w:tblCellMar>
        </w:tblPrEx>
        <w:trPr>
          <w:trHeight w:val="345" w:hRule="atLeast"/>
        </w:trPr>
        <w:tc>
          <w:tcPr>
            <w:tcW w:w="8964" w:type="dxa"/>
            <w:gridSpan w:val="5"/>
            <w:tcBorders>
              <w:top w:val="nil"/>
              <w:left w:val="nil"/>
              <w:bottom w:val="nil"/>
              <w:right w:val="nil"/>
            </w:tcBorders>
            <w:shd w:val="clear" w:color="auto" w:fill="auto"/>
            <w:vAlign w:val="center"/>
          </w:tcPr>
          <w:p>
            <w:pPr>
              <w:widowControl/>
              <w:spacing w:after="0" w:line="300" w:lineRule="auto"/>
              <w:ind w:firstLine="0" w:firstLineChars="0"/>
              <w:jc w:val="center"/>
              <w:rPr>
                <w:rFonts w:eastAsia="仿宋" w:cs="Times New Roman"/>
                <w:kern w:val="0"/>
                <w:sz w:val="21"/>
              </w:rPr>
            </w:pPr>
            <w:r>
              <w:rPr>
                <w:rFonts w:eastAsia="仿宋" w:cs="Times New Roman"/>
                <w:kern w:val="0"/>
                <w:sz w:val="21"/>
              </w:rPr>
              <w:t>（2025年）</w:t>
            </w:r>
          </w:p>
        </w:tc>
      </w:tr>
      <w:tr>
        <w:tblPrEx>
          <w:tblLayout w:type="fixed"/>
          <w:tblCellMar>
            <w:top w:w="0" w:type="dxa"/>
            <w:left w:w="108" w:type="dxa"/>
            <w:bottom w:w="0" w:type="dxa"/>
            <w:right w:w="108" w:type="dxa"/>
          </w:tblCellMar>
        </w:tblPrEx>
        <w:trPr>
          <w:trHeight w:val="197" w:hRule="atLeast"/>
        </w:trPr>
        <w:tc>
          <w:tcPr>
            <w:tcW w:w="8964" w:type="dxa"/>
            <w:gridSpan w:val="5"/>
            <w:tcBorders>
              <w:top w:val="nil"/>
              <w:left w:val="nil"/>
              <w:bottom w:val="nil"/>
              <w:right w:val="nil"/>
            </w:tcBorders>
            <w:shd w:val="clear" w:color="auto" w:fill="auto"/>
            <w:vAlign w:val="center"/>
          </w:tcPr>
          <w:p>
            <w:pPr>
              <w:widowControl/>
              <w:spacing w:after="0" w:line="300" w:lineRule="auto"/>
              <w:ind w:firstLine="0" w:firstLineChars="0"/>
              <w:jc w:val="left"/>
              <w:rPr>
                <w:rFonts w:eastAsia="仿宋" w:cs="Times New Roman"/>
                <w:kern w:val="0"/>
                <w:sz w:val="21"/>
              </w:rPr>
            </w:pPr>
            <w:r>
              <w:rPr>
                <w:rFonts w:eastAsia="仿宋" w:cs="Times New Roman"/>
                <w:kern w:val="0"/>
                <w:sz w:val="21"/>
              </w:rPr>
              <w:t>委托业务名称：******</w:t>
            </w:r>
          </w:p>
        </w:tc>
      </w:tr>
      <w:tr>
        <w:tblPrEx>
          <w:tblLayout w:type="fixed"/>
          <w:tblCellMar>
            <w:top w:w="0" w:type="dxa"/>
            <w:left w:w="108" w:type="dxa"/>
            <w:bottom w:w="0" w:type="dxa"/>
            <w:right w:w="108" w:type="dxa"/>
          </w:tblCellMar>
        </w:tblPrEx>
        <w:trPr>
          <w:trHeight w:val="390" w:hRule="atLeast"/>
        </w:trPr>
        <w:tc>
          <w:tcPr>
            <w:tcW w:w="1877"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eastAsia="仿宋" w:cs="Times New Roman"/>
                <w:kern w:val="0"/>
                <w:sz w:val="21"/>
              </w:rPr>
            </w:pPr>
            <w:r>
              <w:rPr>
                <w:rFonts w:eastAsia="仿宋" w:cs="Times New Roman"/>
                <w:kern w:val="0"/>
                <w:sz w:val="21"/>
              </w:rPr>
              <w:t>费用项目</w:t>
            </w:r>
          </w:p>
        </w:tc>
        <w:tc>
          <w:tcPr>
            <w:tcW w:w="5812"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eastAsia="仿宋" w:cs="Times New Roman"/>
                <w:kern w:val="0"/>
                <w:sz w:val="21"/>
              </w:rPr>
            </w:pPr>
            <w:r>
              <w:rPr>
                <w:rFonts w:eastAsia="仿宋" w:cs="Times New Roman"/>
                <w:kern w:val="0"/>
                <w:sz w:val="21"/>
              </w:rPr>
              <w:t>预 算（万元）</w:t>
            </w:r>
          </w:p>
        </w:tc>
        <w:tc>
          <w:tcPr>
            <w:tcW w:w="1275" w:type="dxa"/>
            <w:vMerge w:val="restart"/>
            <w:tcBorders>
              <w:top w:val="single" w:color="auto" w:sz="4" w:space="0"/>
              <w:left w:val="single" w:color="auto" w:sz="4" w:space="0"/>
              <w:bottom w:val="single" w:color="auto" w:sz="4" w:space="0"/>
              <w:right w:val="nil"/>
            </w:tcBorders>
            <w:shd w:val="clear" w:color="auto" w:fill="auto"/>
            <w:vAlign w:val="center"/>
          </w:tcPr>
          <w:p>
            <w:pPr>
              <w:widowControl/>
              <w:spacing w:line="300" w:lineRule="auto"/>
              <w:ind w:firstLine="0" w:firstLineChars="0"/>
              <w:jc w:val="center"/>
              <w:rPr>
                <w:rFonts w:eastAsia="仿宋" w:cs="Times New Roman"/>
                <w:kern w:val="0"/>
                <w:sz w:val="21"/>
              </w:rPr>
            </w:pPr>
            <w:r>
              <w:rPr>
                <w:rFonts w:eastAsia="仿宋" w:cs="Times New Roman"/>
                <w:kern w:val="0"/>
                <w:sz w:val="21"/>
              </w:rPr>
              <w:t>备 注</w:t>
            </w:r>
          </w:p>
        </w:tc>
      </w:tr>
      <w:tr>
        <w:tblPrEx>
          <w:tblLayout w:type="fixed"/>
          <w:tblCellMar>
            <w:top w:w="0" w:type="dxa"/>
            <w:left w:w="108" w:type="dxa"/>
            <w:bottom w:w="0" w:type="dxa"/>
            <w:right w:w="108" w:type="dxa"/>
          </w:tblCellMar>
        </w:tblPrEx>
        <w:trPr>
          <w:trHeight w:val="510" w:hRule="atLeast"/>
        </w:trPr>
        <w:tc>
          <w:tcPr>
            <w:tcW w:w="1877" w:type="dxa"/>
            <w:vMerge w:val="continue"/>
            <w:tcBorders>
              <w:top w:val="single" w:color="auto" w:sz="4" w:space="0"/>
              <w:left w:val="nil"/>
              <w:bottom w:val="single" w:color="auto" w:sz="4" w:space="0"/>
              <w:right w:val="single" w:color="auto" w:sz="4" w:space="0"/>
            </w:tcBorders>
            <w:vAlign w:val="center"/>
          </w:tcPr>
          <w:p>
            <w:pPr>
              <w:widowControl/>
              <w:spacing w:line="300" w:lineRule="auto"/>
              <w:ind w:firstLine="0" w:firstLineChars="0"/>
              <w:jc w:val="left"/>
              <w:rPr>
                <w:rFonts w:cs="Times New Roman"/>
                <w:kern w:val="0"/>
                <w:sz w:val="21"/>
              </w:rPr>
            </w:pP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eastAsia="仿宋" w:cs="Times New Roman"/>
                <w:kern w:val="0"/>
                <w:sz w:val="21"/>
              </w:rPr>
            </w:pPr>
            <w:r>
              <w:rPr>
                <w:rFonts w:eastAsia="仿宋" w:cs="Times New Roman"/>
                <w:kern w:val="0"/>
                <w:sz w:val="21"/>
              </w:rPr>
              <w:t>合计</w:t>
            </w: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eastAsia="仿宋" w:cs="Times New Roman"/>
                <w:kern w:val="0"/>
                <w:sz w:val="21"/>
              </w:rPr>
            </w:pPr>
            <w:r>
              <w:rPr>
                <w:rFonts w:eastAsia="仿宋" w:cs="Times New Roman"/>
                <w:kern w:val="0"/>
                <w:sz w:val="21"/>
              </w:rPr>
              <w:t>上一年预计结转资金</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auto"/>
              <w:ind w:firstLine="0" w:firstLineChars="0"/>
              <w:jc w:val="center"/>
              <w:rPr>
                <w:rFonts w:eastAsia="仿宋" w:cs="Times New Roman"/>
                <w:kern w:val="0"/>
                <w:sz w:val="21"/>
              </w:rPr>
            </w:pPr>
            <w:r>
              <w:rPr>
                <w:rFonts w:eastAsia="仿宋" w:cs="Times New Roman"/>
                <w:kern w:val="0"/>
                <w:sz w:val="21"/>
              </w:rPr>
              <w:t>2025年</w:t>
            </w:r>
          </w:p>
        </w:tc>
        <w:tc>
          <w:tcPr>
            <w:tcW w:w="1275" w:type="dxa"/>
            <w:vMerge w:val="continue"/>
            <w:tcBorders>
              <w:top w:val="single" w:color="auto" w:sz="4" w:space="0"/>
              <w:left w:val="single" w:color="auto" w:sz="4" w:space="0"/>
              <w:bottom w:val="single" w:color="auto" w:sz="4" w:space="0"/>
              <w:right w:val="nil"/>
            </w:tcBorders>
            <w:vAlign w:val="center"/>
          </w:tcPr>
          <w:p>
            <w:pPr>
              <w:widowControl/>
              <w:spacing w:line="300" w:lineRule="auto"/>
              <w:ind w:firstLine="0" w:firstLineChars="0"/>
              <w:jc w:val="left"/>
              <w:rPr>
                <w:rFonts w:cs="Times New Roman"/>
                <w:kern w:val="0"/>
                <w:sz w:val="21"/>
              </w:rPr>
            </w:pPr>
          </w:p>
        </w:tc>
      </w:tr>
      <w:tr>
        <w:tblPrEx>
          <w:tblLayout w:type="fixed"/>
          <w:tblCellMar>
            <w:top w:w="0" w:type="dxa"/>
            <w:left w:w="108" w:type="dxa"/>
            <w:bottom w:w="0" w:type="dxa"/>
            <w:right w:w="108" w:type="dxa"/>
          </w:tblCellMar>
        </w:tblPrEx>
        <w:trPr>
          <w:trHeight w:val="454" w:hRule="atLeast"/>
        </w:trPr>
        <w:tc>
          <w:tcPr>
            <w:tcW w:w="1877"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center"/>
              <w:rPr>
                <w:rFonts w:eastAsia="仿宋" w:cs="Times New Roman"/>
                <w:kern w:val="0"/>
                <w:sz w:val="21"/>
              </w:rPr>
            </w:pPr>
            <w:r>
              <w:rPr>
                <w:rFonts w:eastAsia="仿宋" w:cs="Times New Roman"/>
                <w:kern w:val="0"/>
                <w:sz w:val="21"/>
              </w:rPr>
              <w:t>甲</w:t>
            </w:r>
          </w:p>
        </w:tc>
        <w:tc>
          <w:tcPr>
            <w:tcW w:w="992"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center"/>
              <w:rPr>
                <w:rFonts w:eastAsia="仿宋" w:cs="Times New Roman"/>
                <w:kern w:val="0"/>
                <w:sz w:val="21"/>
              </w:rPr>
            </w:pPr>
            <w:r>
              <w:rPr>
                <w:rFonts w:eastAsia="仿宋" w:cs="Times New Roman"/>
                <w:kern w:val="0"/>
                <w:sz w:val="21"/>
              </w:rPr>
              <w:t>1</w:t>
            </w:r>
          </w:p>
        </w:tc>
        <w:tc>
          <w:tcPr>
            <w:tcW w:w="2693"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center"/>
              <w:rPr>
                <w:rFonts w:eastAsia="仿宋" w:cs="Times New Roman"/>
                <w:kern w:val="0"/>
                <w:sz w:val="21"/>
              </w:rPr>
            </w:pPr>
            <w:r>
              <w:rPr>
                <w:rFonts w:eastAsia="仿宋" w:cs="Times New Roman"/>
                <w:kern w:val="0"/>
                <w:sz w:val="21"/>
              </w:rPr>
              <w:t>2</w:t>
            </w:r>
          </w:p>
        </w:tc>
        <w:tc>
          <w:tcPr>
            <w:tcW w:w="2127"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center"/>
              <w:rPr>
                <w:rFonts w:eastAsia="仿宋" w:cs="Times New Roman"/>
                <w:kern w:val="0"/>
                <w:sz w:val="21"/>
              </w:rPr>
            </w:pPr>
            <w:r>
              <w:rPr>
                <w:rFonts w:hint="eastAsia" w:eastAsia="仿宋" w:cs="Times New Roman"/>
                <w:kern w:val="0"/>
                <w:sz w:val="21"/>
              </w:rPr>
              <w:t>3</w:t>
            </w:r>
          </w:p>
        </w:tc>
        <w:tc>
          <w:tcPr>
            <w:tcW w:w="1275" w:type="dxa"/>
            <w:tcBorders>
              <w:top w:val="nil"/>
              <w:left w:val="nil"/>
              <w:bottom w:val="single" w:color="auto" w:sz="4" w:space="0"/>
              <w:right w:val="nil"/>
            </w:tcBorders>
            <w:shd w:val="clear" w:color="auto" w:fill="auto"/>
            <w:vAlign w:val="center"/>
          </w:tcPr>
          <w:p>
            <w:pPr>
              <w:widowControl/>
              <w:spacing w:after="0" w:line="300" w:lineRule="auto"/>
              <w:ind w:firstLine="0" w:firstLineChars="0"/>
              <w:jc w:val="center"/>
              <w:rPr>
                <w:rFonts w:eastAsia="仿宋" w:cs="Times New Roman"/>
                <w:kern w:val="0"/>
                <w:sz w:val="21"/>
              </w:rPr>
            </w:pPr>
            <w:r>
              <w:rPr>
                <w:rFonts w:hint="eastAsia" w:eastAsia="仿宋" w:cs="Times New Roman"/>
                <w:kern w:val="0"/>
                <w:sz w:val="21"/>
              </w:rPr>
              <w:t>4</w:t>
            </w:r>
          </w:p>
        </w:tc>
      </w:tr>
      <w:tr>
        <w:tblPrEx>
          <w:tblLayout w:type="fixed"/>
          <w:tblCellMar>
            <w:top w:w="0" w:type="dxa"/>
            <w:left w:w="108" w:type="dxa"/>
            <w:bottom w:w="0" w:type="dxa"/>
            <w:right w:w="108" w:type="dxa"/>
          </w:tblCellMar>
        </w:tblPrEx>
        <w:trPr>
          <w:trHeight w:val="454" w:hRule="atLeast"/>
        </w:trPr>
        <w:tc>
          <w:tcPr>
            <w:tcW w:w="1877"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center"/>
              <w:rPr>
                <w:rFonts w:eastAsia="仿宋" w:cs="Times New Roman"/>
                <w:kern w:val="0"/>
                <w:sz w:val="21"/>
              </w:rPr>
            </w:pPr>
            <w:r>
              <w:rPr>
                <w:rFonts w:eastAsia="仿宋" w:cs="Times New Roman"/>
                <w:kern w:val="0"/>
                <w:sz w:val="21"/>
              </w:rPr>
              <w:t>合计</w:t>
            </w:r>
          </w:p>
        </w:tc>
        <w:tc>
          <w:tcPr>
            <w:tcW w:w="992" w:type="dxa"/>
            <w:tcBorders>
              <w:top w:val="nil"/>
              <w:left w:val="nil"/>
              <w:bottom w:val="single" w:color="auto" w:sz="4" w:space="0"/>
              <w:right w:val="single" w:color="auto" w:sz="4" w:space="0"/>
            </w:tcBorders>
            <w:shd w:val="clear" w:color="auto" w:fill="auto"/>
            <w:vAlign w:val="bottom"/>
          </w:tcPr>
          <w:p>
            <w:pPr>
              <w:widowControl/>
              <w:spacing w:after="0" w:line="300" w:lineRule="auto"/>
              <w:ind w:firstLine="0" w:firstLineChars="0"/>
              <w:jc w:val="center"/>
              <w:rPr>
                <w:rFonts w:eastAsia="仿宋" w:cs="Times New Roman"/>
                <w:kern w:val="0"/>
                <w:sz w:val="21"/>
              </w:rPr>
            </w:pPr>
          </w:p>
        </w:tc>
        <w:tc>
          <w:tcPr>
            <w:tcW w:w="2693" w:type="dxa"/>
            <w:tcBorders>
              <w:top w:val="nil"/>
              <w:left w:val="nil"/>
              <w:bottom w:val="single" w:color="auto" w:sz="4" w:space="0"/>
              <w:right w:val="single" w:color="auto" w:sz="4" w:space="0"/>
            </w:tcBorders>
            <w:shd w:val="clear" w:color="auto" w:fill="auto"/>
            <w:vAlign w:val="bottom"/>
          </w:tcPr>
          <w:p>
            <w:pPr>
              <w:widowControl/>
              <w:spacing w:after="0" w:line="300" w:lineRule="auto"/>
              <w:ind w:firstLine="0" w:firstLineChars="0"/>
              <w:jc w:val="center"/>
              <w:rPr>
                <w:rFonts w:cs="Times New Roman"/>
                <w:kern w:val="0"/>
                <w:sz w:val="21"/>
              </w:rPr>
            </w:pPr>
          </w:p>
        </w:tc>
        <w:tc>
          <w:tcPr>
            <w:tcW w:w="2127" w:type="dxa"/>
            <w:tcBorders>
              <w:top w:val="nil"/>
              <w:left w:val="nil"/>
              <w:bottom w:val="single" w:color="auto" w:sz="4" w:space="0"/>
              <w:right w:val="single" w:color="auto" w:sz="4" w:space="0"/>
            </w:tcBorders>
            <w:shd w:val="clear" w:color="auto" w:fill="auto"/>
            <w:vAlign w:val="bottom"/>
          </w:tcPr>
          <w:p>
            <w:pPr>
              <w:widowControl/>
              <w:spacing w:after="0" w:line="300" w:lineRule="auto"/>
              <w:ind w:firstLine="0" w:firstLineChars="0"/>
              <w:jc w:val="center"/>
              <w:rPr>
                <w:rFonts w:eastAsia="仿宋" w:cs="Times New Roman"/>
                <w:kern w:val="0"/>
                <w:sz w:val="21"/>
              </w:rPr>
            </w:pPr>
          </w:p>
        </w:tc>
        <w:tc>
          <w:tcPr>
            <w:tcW w:w="1275" w:type="dxa"/>
            <w:tcBorders>
              <w:top w:val="nil"/>
              <w:left w:val="nil"/>
              <w:bottom w:val="single" w:color="auto" w:sz="4" w:space="0"/>
              <w:right w:val="nil"/>
            </w:tcBorders>
            <w:shd w:val="clear" w:color="auto" w:fill="auto"/>
            <w:noWrap/>
            <w:vAlign w:val="bottom"/>
          </w:tcPr>
          <w:p>
            <w:pPr>
              <w:widowControl/>
              <w:spacing w:after="0" w:line="300" w:lineRule="auto"/>
              <w:ind w:firstLine="0" w:firstLineChars="0"/>
              <w:jc w:val="left"/>
              <w:rPr>
                <w:rFonts w:eastAsia="仿宋_GB2312" w:cs="Times New Roman"/>
                <w:kern w:val="0"/>
                <w:sz w:val="21"/>
              </w:rPr>
            </w:pPr>
          </w:p>
        </w:tc>
      </w:tr>
      <w:tr>
        <w:tblPrEx>
          <w:tblLayout w:type="fixed"/>
          <w:tblCellMar>
            <w:top w:w="0" w:type="dxa"/>
            <w:left w:w="108" w:type="dxa"/>
            <w:bottom w:w="0" w:type="dxa"/>
            <w:right w:w="108" w:type="dxa"/>
          </w:tblCellMar>
        </w:tblPrEx>
        <w:trPr>
          <w:trHeight w:val="454" w:hRule="atLeast"/>
        </w:trPr>
        <w:tc>
          <w:tcPr>
            <w:tcW w:w="1877"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left"/>
              <w:rPr>
                <w:rFonts w:eastAsia="仿宋" w:cs="Times New Roman"/>
                <w:kern w:val="0"/>
                <w:sz w:val="21"/>
              </w:rPr>
            </w:pPr>
            <w:r>
              <w:rPr>
                <w:rFonts w:eastAsia="仿宋" w:cs="Times New Roman"/>
                <w:kern w:val="0"/>
                <w:sz w:val="21"/>
              </w:rPr>
              <w:t>人员经费</w:t>
            </w:r>
          </w:p>
        </w:tc>
        <w:tc>
          <w:tcPr>
            <w:tcW w:w="992" w:type="dxa"/>
            <w:tcBorders>
              <w:top w:val="nil"/>
              <w:left w:val="nil"/>
              <w:bottom w:val="single" w:color="auto" w:sz="4" w:space="0"/>
              <w:right w:val="single" w:color="auto" w:sz="4" w:space="0"/>
            </w:tcBorders>
            <w:shd w:val="clear" w:color="auto" w:fill="auto"/>
            <w:vAlign w:val="bottom"/>
          </w:tcPr>
          <w:p>
            <w:pPr>
              <w:widowControl/>
              <w:spacing w:after="0" w:line="300" w:lineRule="auto"/>
              <w:ind w:firstLine="0" w:firstLineChars="0"/>
              <w:jc w:val="center"/>
              <w:rPr>
                <w:rFonts w:eastAsia="仿宋" w:cs="Times New Roman"/>
                <w:kern w:val="0"/>
                <w:sz w:val="21"/>
              </w:rPr>
            </w:pPr>
          </w:p>
        </w:tc>
        <w:tc>
          <w:tcPr>
            <w:tcW w:w="2693"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center"/>
              <w:rPr>
                <w:rFonts w:cs="Times New Roman"/>
                <w:kern w:val="0"/>
                <w:sz w:val="21"/>
              </w:rPr>
            </w:pPr>
          </w:p>
        </w:tc>
        <w:tc>
          <w:tcPr>
            <w:tcW w:w="2127"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center"/>
              <w:rPr>
                <w:rFonts w:eastAsia="仿宋" w:cs="Times New Roman"/>
                <w:kern w:val="0"/>
                <w:sz w:val="21"/>
              </w:rPr>
            </w:pPr>
          </w:p>
        </w:tc>
        <w:tc>
          <w:tcPr>
            <w:tcW w:w="1275" w:type="dxa"/>
            <w:tcBorders>
              <w:top w:val="nil"/>
              <w:left w:val="nil"/>
              <w:bottom w:val="single" w:color="auto" w:sz="4" w:space="0"/>
              <w:right w:val="nil"/>
            </w:tcBorders>
            <w:shd w:val="clear" w:color="auto" w:fill="auto"/>
            <w:noWrap/>
            <w:vAlign w:val="bottom"/>
          </w:tcPr>
          <w:p>
            <w:pPr>
              <w:widowControl/>
              <w:spacing w:after="0" w:line="300" w:lineRule="auto"/>
              <w:ind w:firstLine="0" w:firstLineChars="0"/>
              <w:jc w:val="left"/>
              <w:rPr>
                <w:rFonts w:eastAsia="仿宋_GB2312" w:cs="Times New Roman"/>
                <w:kern w:val="0"/>
                <w:sz w:val="21"/>
              </w:rPr>
            </w:pPr>
          </w:p>
        </w:tc>
      </w:tr>
      <w:tr>
        <w:tblPrEx>
          <w:tblLayout w:type="fixed"/>
          <w:tblCellMar>
            <w:top w:w="0" w:type="dxa"/>
            <w:left w:w="108" w:type="dxa"/>
            <w:bottom w:w="0" w:type="dxa"/>
            <w:right w:w="108" w:type="dxa"/>
          </w:tblCellMar>
        </w:tblPrEx>
        <w:trPr>
          <w:trHeight w:val="454" w:hRule="atLeast"/>
        </w:trPr>
        <w:tc>
          <w:tcPr>
            <w:tcW w:w="1877"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left"/>
              <w:rPr>
                <w:rFonts w:eastAsia="仿宋" w:cs="Times New Roman"/>
                <w:kern w:val="0"/>
                <w:sz w:val="21"/>
              </w:rPr>
            </w:pPr>
            <w:r>
              <w:rPr>
                <w:rFonts w:eastAsia="仿宋" w:cs="Times New Roman"/>
                <w:kern w:val="0"/>
                <w:sz w:val="21"/>
              </w:rPr>
              <w:t>办公费</w:t>
            </w:r>
          </w:p>
        </w:tc>
        <w:tc>
          <w:tcPr>
            <w:tcW w:w="992" w:type="dxa"/>
            <w:tcBorders>
              <w:top w:val="nil"/>
              <w:left w:val="nil"/>
              <w:bottom w:val="single" w:color="auto" w:sz="4" w:space="0"/>
              <w:right w:val="single" w:color="auto" w:sz="4" w:space="0"/>
            </w:tcBorders>
            <w:shd w:val="clear" w:color="auto" w:fill="auto"/>
            <w:vAlign w:val="bottom"/>
          </w:tcPr>
          <w:p>
            <w:pPr>
              <w:widowControl/>
              <w:spacing w:after="0" w:line="300" w:lineRule="auto"/>
              <w:ind w:firstLine="0" w:firstLineChars="0"/>
              <w:jc w:val="center"/>
              <w:rPr>
                <w:rFonts w:eastAsia="仿宋" w:cs="Times New Roman"/>
                <w:kern w:val="0"/>
                <w:sz w:val="21"/>
              </w:rPr>
            </w:pPr>
          </w:p>
        </w:tc>
        <w:tc>
          <w:tcPr>
            <w:tcW w:w="2693"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center"/>
              <w:rPr>
                <w:rFonts w:cs="Times New Roman"/>
                <w:kern w:val="0"/>
                <w:sz w:val="21"/>
              </w:rPr>
            </w:pPr>
          </w:p>
        </w:tc>
        <w:tc>
          <w:tcPr>
            <w:tcW w:w="2127"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center"/>
              <w:rPr>
                <w:rFonts w:eastAsia="仿宋" w:cs="Times New Roman"/>
                <w:kern w:val="0"/>
                <w:sz w:val="21"/>
              </w:rPr>
            </w:pPr>
          </w:p>
        </w:tc>
        <w:tc>
          <w:tcPr>
            <w:tcW w:w="1275" w:type="dxa"/>
            <w:tcBorders>
              <w:top w:val="nil"/>
              <w:left w:val="nil"/>
              <w:bottom w:val="single" w:color="auto" w:sz="4" w:space="0"/>
              <w:right w:val="nil"/>
            </w:tcBorders>
            <w:shd w:val="clear" w:color="auto" w:fill="auto"/>
          </w:tcPr>
          <w:p>
            <w:pPr>
              <w:widowControl/>
              <w:spacing w:after="0" w:line="300" w:lineRule="auto"/>
              <w:ind w:firstLine="0" w:firstLineChars="0"/>
              <w:jc w:val="left"/>
              <w:rPr>
                <w:rFonts w:eastAsia="仿宋_GB2312" w:cs="Times New Roman"/>
                <w:kern w:val="0"/>
                <w:sz w:val="21"/>
              </w:rPr>
            </w:pPr>
          </w:p>
        </w:tc>
      </w:tr>
      <w:tr>
        <w:tblPrEx>
          <w:tblLayout w:type="fixed"/>
          <w:tblCellMar>
            <w:top w:w="0" w:type="dxa"/>
            <w:left w:w="108" w:type="dxa"/>
            <w:bottom w:w="0" w:type="dxa"/>
            <w:right w:w="108" w:type="dxa"/>
          </w:tblCellMar>
        </w:tblPrEx>
        <w:trPr>
          <w:trHeight w:val="454" w:hRule="atLeast"/>
        </w:trPr>
        <w:tc>
          <w:tcPr>
            <w:tcW w:w="1877"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left"/>
              <w:rPr>
                <w:rFonts w:eastAsia="仿宋" w:cs="Times New Roman"/>
                <w:kern w:val="0"/>
                <w:sz w:val="21"/>
              </w:rPr>
            </w:pPr>
            <w:r>
              <w:rPr>
                <w:rFonts w:eastAsia="仿宋" w:cs="Times New Roman"/>
                <w:kern w:val="0"/>
                <w:sz w:val="21"/>
              </w:rPr>
              <w:t>印刷费</w:t>
            </w:r>
          </w:p>
        </w:tc>
        <w:tc>
          <w:tcPr>
            <w:tcW w:w="992" w:type="dxa"/>
            <w:tcBorders>
              <w:top w:val="nil"/>
              <w:left w:val="nil"/>
              <w:bottom w:val="single" w:color="auto" w:sz="4" w:space="0"/>
              <w:right w:val="single" w:color="auto" w:sz="4" w:space="0"/>
            </w:tcBorders>
            <w:shd w:val="clear" w:color="auto" w:fill="auto"/>
            <w:vAlign w:val="bottom"/>
          </w:tcPr>
          <w:p>
            <w:pPr>
              <w:widowControl/>
              <w:spacing w:after="0" w:line="300" w:lineRule="auto"/>
              <w:ind w:firstLine="0" w:firstLineChars="0"/>
              <w:jc w:val="center"/>
              <w:rPr>
                <w:rFonts w:eastAsia="仿宋" w:cs="Times New Roman"/>
                <w:kern w:val="0"/>
                <w:sz w:val="21"/>
              </w:rPr>
            </w:pPr>
          </w:p>
        </w:tc>
        <w:tc>
          <w:tcPr>
            <w:tcW w:w="2693"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center"/>
              <w:rPr>
                <w:rFonts w:cs="Times New Roman"/>
                <w:kern w:val="0"/>
                <w:sz w:val="21"/>
              </w:rPr>
            </w:pPr>
          </w:p>
        </w:tc>
        <w:tc>
          <w:tcPr>
            <w:tcW w:w="2127"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center"/>
              <w:rPr>
                <w:rFonts w:eastAsia="仿宋" w:cs="Times New Roman"/>
                <w:kern w:val="0"/>
                <w:sz w:val="21"/>
              </w:rPr>
            </w:pPr>
          </w:p>
        </w:tc>
        <w:tc>
          <w:tcPr>
            <w:tcW w:w="1275" w:type="dxa"/>
            <w:tcBorders>
              <w:top w:val="nil"/>
              <w:left w:val="nil"/>
              <w:bottom w:val="single" w:color="auto" w:sz="4" w:space="0"/>
              <w:right w:val="nil"/>
            </w:tcBorders>
            <w:shd w:val="clear" w:color="auto" w:fill="auto"/>
          </w:tcPr>
          <w:p>
            <w:pPr>
              <w:widowControl/>
              <w:spacing w:after="0" w:line="300" w:lineRule="auto"/>
              <w:ind w:firstLine="0" w:firstLineChars="0"/>
              <w:jc w:val="left"/>
              <w:rPr>
                <w:rFonts w:eastAsia="仿宋_GB2312" w:cs="Times New Roman"/>
                <w:kern w:val="0"/>
                <w:sz w:val="21"/>
              </w:rPr>
            </w:pPr>
          </w:p>
        </w:tc>
      </w:tr>
      <w:tr>
        <w:tblPrEx>
          <w:tblLayout w:type="fixed"/>
          <w:tblCellMar>
            <w:top w:w="0" w:type="dxa"/>
            <w:left w:w="108" w:type="dxa"/>
            <w:bottom w:w="0" w:type="dxa"/>
            <w:right w:w="108" w:type="dxa"/>
          </w:tblCellMar>
        </w:tblPrEx>
        <w:trPr>
          <w:trHeight w:val="454" w:hRule="atLeast"/>
        </w:trPr>
        <w:tc>
          <w:tcPr>
            <w:tcW w:w="1877"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left"/>
              <w:rPr>
                <w:rFonts w:eastAsia="仿宋" w:cs="Times New Roman"/>
                <w:kern w:val="0"/>
                <w:sz w:val="21"/>
              </w:rPr>
            </w:pPr>
            <w:r>
              <w:rPr>
                <w:rFonts w:eastAsia="仿宋" w:cs="Times New Roman"/>
                <w:kern w:val="0"/>
                <w:sz w:val="21"/>
              </w:rPr>
              <w:t>水电暖费</w:t>
            </w:r>
          </w:p>
        </w:tc>
        <w:tc>
          <w:tcPr>
            <w:tcW w:w="992" w:type="dxa"/>
            <w:tcBorders>
              <w:top w:val="nil"/>
              <w:left w:val="nil"/>
              <w:bottom w:val="single" w:color="auto" w:sz="4" w:space="0"/>
              <w:right w:val="single" w:color="auto" w:sz="4" w:space="0"/>
            </w:tcBorders>
            <w:shd w:val="clear" w:color="auto" w:fill="auto"/>
            <w:vAlign w:val="bottom"/>
          </w:tcPr>
          <w:p>
            <w:pPr>
              <w:widowControl/>
              <w:spacing w:after="0" w:line="300" w:lineRule="auto"/>
              <w:ind w:firstLine="0" w:firstLineChars="0"/>
              <w:jc w:val="center"/>
              <w:rPr>
                <w:rFonts w:eastAsia="仿宋" w:cs="Times New Roman"/>
                <w:kern w:val="0"/>
                <w:sz w:val="21"/>
              </w:rPr>
            </w:pPr>
          </w:p>
        </w:tc>
        <w:tc>
          <w:tcPr>
            <w:tcW w:w="2693"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center"/>
              <w:rPr>
                <w:rFonts w:cs="Times New Roman"/>
                <w:kern w:val="0"/>
                <w:sz w:val="21"/>
              </w:rPr>
            </w:pPr>
          </w:p>
        </w:tc>
        <w:tc>
          <w:tcPr>
            <w:tcW w:w="2127"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center"/>
              <w:rPr>
                <w:rFonts w:eastAsia="仿宋" w:cs="Times New Roman"/>
                <w:kern w:val="0"/>
                <w:sz w:val="21"/>
              </w:rPr>
            </w:pPr>
          </w:p>
        </w:tc>
        <w:tc>
          <w:tcPr>
            <w:tcW w:w="1275" w:type="dxa"/>
            <w:tcBorders>
              <w:top w:val="nil"/>
              <w:left w:val="nil"/>
              <w:bottom w:val="single" w:color="auto" w:sz="4" w:space="0"/>
              <w:right w:val="nil"/>
            </w:tcBorders>
            <w:shd w:val="clear" w:color="auto" w:fill="auto"/>
          </w:tcPr>
          <w:p>
            <w:pPr>
              <w:widowControl/>
              <w:spacing w:after="0" w:line="300" w:lineRule="auto"/>
              <w:ind w:firstLine="0" w:firstLineChars="0"/>
              <w:jc w:val="left"/>
              <w:rPr>
                <w:rFonts w:eastAsia="仿宋_GB2312" w:cs="Times New Roman"/>
                <w:kern w:val="0"/>
                <w:sz w:val="21"/>
              </w:rPr>
            </w:pPr>
          </w:p>
        </w:tc>
      </w:tr>
      <w:tr>
        <w:tblPrEx>
          <w:tblLayout w:type="fixed"/>
          <w:tblCellMar>
            <w:top w:w="0" w:type="dxa"/>
            <w:left w:w="108" w:type="dxa"/>
            <w:bottom w:w="0" w:type="dxa"/>
            <w:right w:w="108" w:type="dxa"/>
          </w:tblCellMar>
        </w:tblPrEx>
        <w:trPr>
          <w:trHeight w:val="454" w:hRule="atLeast"/>
        </w:trPr>
        <w:tc>
          <w:tcPr>
            <w:tcW w:w="1877"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left"/>
              <w:rPr>
                <w:rFonts w:eastAsia="仿宋" w:cs="Times New Roman"/>
                <w:kern w:val="0"/>
                <w:sz w:val="21"/>
              </w:rPr>
            </w:pPr>
            <w:r>
              <w:rPr>
                <w:rFonts w:eastAsia="仿宋" w:cs="Times New Roman"/>
                <w:kern w:val="0"/>
                <w:sz w:val="21"/>
              </w:rPr>
              <w:t>邮电费</w:t>
            </w:r>
          </w:p>
        </w:tc>
        <w:tc>
          <w:tcPr>
            <w:tcW w:w="992" w:type="dxa"/>
            <w:tcBorders>
              <w:top w:val="nil"/>
              <w:left w:val="nil"/>
              <w:bottom w:val="single" w:color="auto" w:sz="4" w:space="0"/>
              <w:right w:val="single" w:color="auto" w:sz="4" w:space="0"/>
            </w:tcBorders>
            <w:shd w:val="clear" w:color="auto" w:fill="auto"/>
            <w:vAlign w:val="bottom"/>
          </w:tcPr>
          <w:p>
            <w:pPr>
              <w:widowControl/>
              <w:spacing w:after="0" w:line="300" w:lineRule="auto"/>
              <w:ind w:firstLine="0" w:firstLineChars="0"/>
              <w:jc w:val="center"/>
              <w:rPr>
                <w:rFonts w:eastAsia="仿宋" w:cs="Times New Roman"/>
                <w:kern w:val="0"/>
                <w:sz w:val="21"/>
              </w:rPr>
            </w:pPr>
          </w:p>
        </w:tc>
        <w:tc>
          <w:tcPr>
            <w:tcW w:w="2693"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center"/>
              <w:rPr>
                <w:rFonts w:cs="Times New Roman"/>
                <w:kern w:val="0"/>
                <w:sz w:val="21"/>
              </w:rPr>
            </w:pPr>
          </w:p>
        </w:tc>
        <w:tc>
          <w:tcPr>
            <w:tcW w:w="2127"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center"/>
              <w:rPr>
                <w:rFonts w:eastAsia="仿宋" w:cs="Times New Roman"/>
                <w:kern w:val="0"/>
                <w:sz w:val="21"/>
              </w:rPr>
            </w:pPr>
          </w:p>
        </w:tc>
        <w:tc>
          <w:tcPr>
            <w:tcW w:w="1275" w:type="dxa"/>
            <w:tcBorders>
              <w:top w:val="nil"/>
              <w:left w:val="nil"/>
              <w:bottom w:val="single" w:color="auto" w:sz="4" w:space="0"/>
              <w:right w:val="nil"/>
            </w:tcBorders>
            <w:shd w:val="clear" w:color="auto" w:fill="auto"/>
          </w:tcPr>
          <w:p>
            <w:pPr>
              <w:widowControl/>
              <w:spacing w:after="0" w:line="300" w:lineRule="auto"/>
              <w:ind w:firstLine="0" w:firstLineChars="0"/>
              <w:jc w:val="left"/>
              <w:rPr>
                <w:rFonts w:eastAsia="仿宋_GB2312" w:cs="Times New Roman"/>
                <w:kern w:val="0"/>
                <w:sz w:val="21"/>
              </w:rPr>
            </w:pPr>
          </w:p>
        </w:tc>
      </w:tr>
      <w:tr>
        <w:tblPrEx>
          <w:tblLayout w:type="fixed"/>
          <w:tblCellMar>
            <w:top w:w="0" w:type="dxa"/>
            <w:left w:w="108" w:type="dxa"/>
            <w:bottom w:w="0" w:type="dxa"/>
            <w:right w:w="108" w:type="dxa"/>
          </w:tblCellMar>
        </w:tblPrEx>
        <w:trPr>
          <w:trHeight w:val="454" w:hRule="atLeast"/>
        </w:trPr>
        <w:tc>
          <w:tcPr>
            <w:tcW w:w="1877"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left"/>
              <w:rPr>
                <w:rFonts w:eastAsia="仿宋" w:cs="Times New Roman"/>
                <w:kern w:val="0"/>
                <w:sz w:val="21"/>
              </w:rPr>
            </w:pPr>
            <w:r>
              <w:rPr>
                <w:rFonts w:eastAsia="仿宋" w:cs="Times New Roman"/>
                <w:kern w:val="0"/>
                <w:sz w:val="21"/>
              </w:rPr>
              <w:t>差旅费</w:t>
            </w:r>
          </w:p>
        </w:tc>
        <w:tc>
          <w:tcPr>
            <w:tcW w:w="992" w:type="dxa"/>
            <w:tcBorders>
              <w:top w:val="nil"/>
              <w:left w:val="nil"/>
              <w:bottom w:val="single" w:color="auto" w:sz="4" w:space="0"/>
              <w:right w:val="single" w:color="auto" w:sz="4" w:space="0"/>
            </w:tcBorders>
            <w:shd w:val="clear" w:color="auto" w:fill="auto"/>
            <w:vAlign w:val="bottom"/>
          </w:tcPr>
          <w:p>
            <w:pPr>
              <w:widowControl/>
              <w:spacing w:after="0" w:line="300" w:lineRule="auto"/>
              <w:ind w:firstLine="0" w:firstLineChars="0"/>
              <w:jc w:val="center"/>
              <w:rPr>
                <w:rFonts w:eastAsia="仿宋" w:cs="Times New Roman"/>
                <w:kern w:val="0"/>
                <w:sz w:val="21"/>
              </w:rPr>
            </w:pPr>
          </w:p>
        </w:tc>
        <w:tc>
          <w:tcPr>
            <w:tcW w:w="2693"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center"/>
              <w:rPr>
                <w:rFonts w:cs="Times New Roman"/>
                <w:kern w:val="0"/>
                <w:sz w:val="21"/>
              </w:rPr>
            </w:pPr>
          </w:p>
        </w:tc>
        <w:tc>
          <w:tcPr>
            <w:tcW w:w="2127"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center"/>
              <w:rPr>
                <w:rFonts w:eastAsia="仿宋" w:cs="Times New Roman"/>
                <w:kern w:val="0"/>
                <w:sz w:val="21"/>
              </w:rPr>
            </w:pPr>
          </w:p>
        </w:tc>
        <w:tc>
          <w:tcPr>
            <w:tcW w:w="1275" w:type="dxa"/>
            <w:tcBorders>
              <w:top w:val="nil"/>
              <w:left w:val="nil"/>
              <w:bottom w:val="single" w:color="auto" w:sz="4" w:space="0"/>
              <w:right w:val="nil"/>
            </w:tcBorders>
            <w:shd w:val="clear" w:color="auto" w:fill="auto"/>
          </w:tcPr>
          <w:p>
            <w:pPr>
              <w:widowControl/>
              <w:spacing w:after="0" w:line="300" w:lineRule="auto"/>
              <w:ind w:firstLine="0" w:firstLineChars="0"/>
              <w:jc w:val="left"/>
              <w:rPr>
                <w:rFonts w:eastAsia="仿宋_GB2312" w:cs="Times New Roman"/>
                <w:kern w:val="0"/>
                <w:sz w:val="21"/>
              </w:rPr>
            </w:pPr>
          </w:p>
        </w:tc>
      </w:tr>
      <w:tr>
        <w:tblPrEx>
          <w:tblLayout w:type="fixed"/>
          <w:tblCellMar>
            <w:top w:w="0" w:type="dxa"/>
            <w:left w:w="108" w:type="dxa"/>
            <w:bottom w:w="0" w:type="dxa"/>
            <w:right w:w="108" w:type="dxa"/>
          </w:tblCellMar>
        </w:tblPrEx>
        <w:trPr>
          <w:trHeight w:val="454" w:hRule="atLeast"/>
        </w:trPr>
        <w:tc>
          <w:tcPr>
            <w:tcW w:w="1877"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left"/>
              <w:rPr>
                <w:rFonts w:eastAsia="仿宋" w:cs="Times New Roman"/>
                <w:kern w:val="0"/>
                <w:sz w:val="21"/>
              </w:rPr>
            </w:pPr>
            <w:r>
              <w:rPr>
                <w:rFonts w:eastAsia="仿宋" w:cs="Times New Roman"/>
                <w:kern w:val="0"/>
                <w:sz w:val="21"/>
              </w:rPr>
              <w:t>会议费</w:t>
            </w:r>
          </w:p>
        </w:tc>
        <w:tc>
          <w:tcPr>
            <w:tcW w:w="992" w:type="dxa"/>
            <w:tcBorders>
              <w:top w:val="nil"/>
              <w:left w:val="nil"/>
              <w:bottom w:val="single" w:color="auto" w:sz="4" w:space="0"/>
              <w:right w:val="single" w:color="auto" w:sz="4" w:space="0"/>
            </w:tcBorders>
            <w:shd w:val="clear" w:color="auto" w:fill="auto"/>
            <w:vAlign w:val="bottom"/>
          </w:tcPr>
          <w:p>
            <w:pPr>
              <w:widowControl/>
              <w:spacing w:after="0" w:line="300" w:lineRule="auto"/>
              <w:ind w:firstLine="0" w:firstLineChars="0"/>
              <w:jc w:val="center"/>
              <w:rPr>
                <w:rFonts w:eastAsia="仿宋" w:cs="Times New Roman"/>
                <w:kern w:val="0"/>
                <w:sz w:val="21"/>
              </w:rPr>
            </w:pPr>
          </w:p>
        </w:tc>
        <w:tc>
          <w:tcPr>
            <w:tcW w:w="2693"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center"/>
              <w:rPr>
                <w:rFonts w:cs="Times New Roman"/>
                <w:kern w:val="0"/>
                <w:sz w:val="21"/>
              </w:rPr>
            </w:pPr>
          </w:p>
        </w:tc>
        <w:tc>
          <w:tcPr>
            <w:tcW w:w="2127"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center"/>
              <w:rPr>
                <w:rFonts w:eastAsia="仿宋" w:cs="Times New Roman"/>
                <w:kern w:val="0"/>
                <w:sz w:val="21"/>
              </w:rPr>
            </w:pPr>
          </w:p>
        </w:tc>
        <w:tc>
          <w:tcPr>
            <w:tcW w:w="1275" w:type="dxa"/>
            <w:tcBorders>
              <w:top w:val="nil"/>
              <w:left w:val="nil"/>
              <w:bottom w:val="single" w:color="auto" w:sz="4" w:space="0"/>
              <w:right w:val="nil"/>
            </w:tcBorders>
            <w:shd w:val="clear" w:color="auto" w:fill="auto"/>
          </w:tcPr>
          <w:p>
            <w:pPr>
              <w:widowControl/>
              <w:spacing w:after="0" w:line="300" w:lineRule="auto"/>
              <w:ind w:firstLine="0" w:firstLineChars="0"/>
              <w:jc w:val="left"/>
              <w:rPr>
                <w:rFonts w:eastAsia="仿宋_GB2312" w:cs="Times New Roman"/>
                <w:kern w:val="0"/>
                <w:sz w:val="21"/>
              </w:rPr>
            </w:pPr>
          </w:p>
        </w:tc>
      </w:tr>
      <w:tr>
        <w:tblPrEx>
          <w:tblLayout w:type="fixed"/>
          <w:tblCellMar>
            <w:top w:w="0" w:type="dxa"/>
            <w:left w:w="108" w:type="dxa"/>
            <w:bottom w:w="0" w:type="dxa"/>
            <w:right w:w="108" w:type="dxa"/>
          </w:tblCellMar>
        </w:tblPrEx>
        <w:trPr>
          <w:trHeight w:val="454" w:hRule="atLeast"/>
        </w:trPr>
        <w:tc>
          <w:tcPr>
            <w:tcW w:w="1877"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left"/>
              <w:rPr>
                <w:rFonts w:eastAsia="仿宋" w:cs="Times New Roman"/>
                <w:kern w:val="0"/>
                <w:sz w:val="21"/>
              </w:rPr>
            </w:pPr>
            <w:r>
              <w:rPr>
                <w:rFonts w:eastAsia="仿宋" w:cs="Times New Roman"/>
                <w:kern w:val="0"/>
                <w:sz w:val="21"/>
              </w:rPr>
              <w:t>维修（护）费</w:t>
            </w:r>
          </w:p>
        </w:tc>
        <w:tc>
          <w:tcPr>
            <w:tcW w:w="992" w:type="dxa"/>
            <w:tcBorders>
              <w:top w:val="nil"/>
              <w:left w:val="nil"/>
              <w:bottom w:val="single" w:color="auto" w:sz="4" w:space="0"/>
              <w:right w:val="single" w:color="auto" w:sz="4" w:space="0"/>
            </w:tcBorders>
            <w:shd w:val="clear" w:color="auto" w:fill="auto"/>
            <w:vAlign w:val="bottom"/>
          </w:tcPr>
          <w:p>
            <w:pPr>
              <w:widowControl/>
              <w:spacing w:after="0" w:line="300" w:lineRule="auto"/>
              <w:ind w:firstLine="0" w:firstLineChars="0"/>
              <w:jc w:val="center"/>
              <w:rPr>
                <w:rFonts w:eastAsia="仿宋" w:cs="Times New Roman"/>
                <w:kern w:val="0"/>
                <w:sz w:val="21"/>
              </w:rPr>
            </w:pPr>
          </w:p>
        </w:tc>
        <w:tc>
          <w:tcPr>
            <w:tcW w:w="2693"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center"/>
              <w:rPr>
                <w:rFonts w:cs="Times New Roman"/>
                <w:kern w:val="0"/>
                <w:sz w:val="21"/>
              </w:rPr>
            </w:pPr>
          </w:p>
        </w:tc>
        <w:tc>
          <w:tcPr>
            <w:tcW w:w="2127"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center"/>
              <w:rPr>
                <w:rFonts w:eastAsia="仿宋" w:cs="Times New Roman"/>
                <w:kern w:val="0"/>
                <w:sz w:val="21"/>
              </w:rPr>
            </w:pPr>
          </w:p>
        </w:tc>
        <w:tc>
          <w:tcPr>
            <w:tcW w:w="1275" w:type="dxa"/>
            <w:tcBorders>
              <w:top w:val="nil"/>
              <w:left w:val="nil"/>
              <w:bottom w:val="single" w:color="auto" w:sz="4" w:space="0"/>
              <w:right w:val="nil"/>
            </w:tcBorders>
            <w:shd w:val="clear" w:color="auto" w:fill="auto"/>
          </w:tcPr>
          <w:p>
            <w:pPr>
              <w:widowControl/>
              <w:spacing w:after="0" w:line="300" w:lineRule="auto"/>
              <w:ind w:firstLine="0" w:firstLineChars="0"/>
              <w:jc w:val="left"/>
              <w:rPr>
                <w:rFonts w:eastAsia="仿宋_GB2312" w:cs="Times New Roman"/>
                <w:kern w:val="0"/>
                <w:sz w:val="21"/>
              </w:rPr>
            </w:pPr>
          </w:p>
        </w:tc>
      </w:tr>
      <w:tr>
        <w:tblPrEx>
          <w:tblLayout w:type="fixed"/>
          <w:tblCellMar>
            <w:top w:w="0" w:type="dxa"/>
            <w:left w:w="108" w:type="dxa"/>
            <w:bottom w:w="0" w:type="dxa"/>
            <w:right w:w="108" w:type="dxa"/>
          </w:tblCellMar>
        </w:tblPrEx>
        <w:trPr>
          <w:trHeight w:val="454" w:hRule="atLeast"/>
        </w:trPr>
        <w:tc>
          <w:tcPr>
            <w:tcW w:w="1877"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left"/>
              <w:rPr>
                <w:rFonts w:eastAsia="仿宋" w:cs="Times New Roman"/>
                <w:kern w:val="0"/>
                <w:sz w:val="21"/>
              </w:rPr>
            </w:pPr>
            <w:r>
              <w:rPr>
                <w:rFonts w:eastAsia="仿宋" w:cs="Times New Roman"/>
                <w:kern w:val="0"/>
                <w:sz w:val="21"/>
              </w:rPr>
              <w:t>租赁费</w:t>
            </w:r>
          </w:p>
        </w:tc>
        <w:tc>
          <w:tcPr>
            <w:tcW w:w="992" w:type="dxa"/>
            <w:tcBorders>
              <w:top w:val="nil"/>
              <w:left w:val="nil"/>
              <w:bottom w:val="single" w:color="auto" w:sz="4" w:space="0"/>
              <w:right w:val="single" w:color="auto" w:sz="4" w:space="0"/>
            </w:tcBorders>
            <w:shd w:val="clear" w:color="auto" w:fill="auto"/>
            <w:vAlign w:val="bottom"/>
          </w:tcPr>
          <w:p>
            <w:pPr>
              <w:widowControl/>
              <w:spacing w:after="0" w:line="300" w:lineRule="auto"/>
              <w:ind w:firstLine="0" w:firstLineChars="0"/>
              <w:jc w:val="center"/>
              <w:rPr>
                <w:rFonts w:eastAsia="仿宋" w:cs="Times New Roman"/>
                <w:kern w:val="0"/>
                <w:sz w:val="21"/>
              </w:rPr>
            </w:pPr>
          </w:p>
        </w:tc>
        <w:tc>
          <w:tcPr>
            <w:tcW w:w="2693"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center"/>
              <w:rPr>
                <w:rFonts w:cs="Times New Roman"/>
                <w:kern w:val="0"/>
                <w:sz w:val="21"/>
              </w:rPr>
            </w:pPr>
          </w:p>
        </w:tc>
        <w:tc>
          <w:tcPr>
            <w:tcW w:w="2127"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center"/>
              <w:rPr>
                <w:rFonts w:eastAsia="仿宋" w:cs="Times New Roman"/>
                <w:kern w:val="0"/>
                <w:sz w:val="21"/>
              </w:rPr>
            </w:pPr>
          </w:p>
        </w:tc>
        <w:tc>
          <w:tcPr>
            <w:tcW w:w="1275" w:type="dxa"/>
            <w:tcBorders>
              <w:top w:val="nil"/>
              <w:left w:val="nil"/>
              <w:bottom w:val="single" w:color="auto" w:sz="4" w:space="0"/>
              <w:right w:val="nil"/>
            </w:tcBorders>
            <w:shd w:val="clear" w:color="auto" w:fill="auto"/>
          </w:tcPr>
          <w:p>
            <w:pPr>
              <w:widowControl/>
              <w:spacing w:after="0" w:line="300" w:lineRule="auto"/>
              <w:ind w:firstLine="0" w:firstLineChars="0"/>
              <w:jc w:val="left"/>
              <w:rPr>
                <w:rFonts w:eastAsia="仿宋_GB2312" w:cs="Times New Roman"/>
                <w:kern w:val="0"/>
                <w:sz w:val="21"/>
              </w:rPr>
            </w:pPr>
          </w:p>
        </w:tc>
      </w:tr>
      <w:tr>
        <w:tblPrEx>
          <w:tblLayout w:type="fixed"/>
          <w:tblCellMar>
            <w:top w:w="0" w:type="dxa"/>
            <w:left w:w="108" w:type="dxa"/>
            <w:bottom w:w="0" w:type="dxa"/>
            <w:right w:w="108" w:type="dxa"/>
          </w:tblCellMar>
        </w:tblPrEx>
        <w:trPr>
          <w:trHeight w:val="454" w:hRule="atLeast"/>
        </w:trPr>
        <w:tc>
          <w:tcPr>
            <w:tcW w:w="1877"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left"/>
              <w:rPr>
                <w:rFonts w:eastAsia="仿宋" w:cs="Times New Roman"/>
                <w:kern w:val="0"/>
                <w:sz w:val="21"/>
              </w:rPr>
            </w:pPr>
            <w:r>
              <w:rPr>
                <w:rFonts w:eastAsia="仿宋" w:cs="Times New Roman"/>
                <w:kern w:val="0"/>
                <w:sz w:val="21"/>
              </w:rPr>
              <w:t>专用材料和燃料费</w:t>
            </w:r>
          </w:p>
        </w:tc>
        <w:tc>
          <w:tcPr>
            <w:tcW w:w="992" w:type="dxa"/>
            <w:tcBorders>
              <w:top w:val="nil"/>
              <w:left w:val="nil"/>
              <w:bottom w:val="single" w:color="auto" w:sz="4" w:space="0"/>
              <w:right w:val="single" w:color="auto" w:sz="4" w:space="0"/>
            </w:tcBorders>
            <w:shd w:val="clear" w:color="auto" w:fill="auto"/>
            <w:vAlign w:val="bottom"/>
          </w:tcPr>
          <w:p>
            <w:pPr>
              <w:widowControl/>
              <w:spacing w:after="0" w:line="300" w:lineRule="auto"/>
              <w:ind w:firstLine="0" w:firstLineChars="0"/>
              <w:jc w:val="center"/>
              <w:rPr>
                <w:rFonts w:eastAsia="仿宋" w:cs="Times New Roman"/>
                <w:kern w:val="0"/>
                <w:sz w:val="21"/>
              </w:rPr>
            </w:pPr>
          </w:p>
        </w:tc>
        <w:tc>
          <w:tcPr>
            <w:tcW w:w="2693"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center"/>
              <w:rPr>
                <w:rFonts w:cs="Times New Roman"/>
                <w:kern w:val="0"/>
                <w:sz w:val="21"/>
              </w:rPr>
            </w:pPr>
          </w:p>
        </w:tc>
        <w:tc>
          <w:tcPr>
            <w:tcW w:w="2127"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center"/>
              <w:rPr>
                <w:rFonts w:eastAsia="仿宋" w:cs="Times New Roman"/>
                <w:kern w:val="0"/>
                <w:sz w:val="21"/>
              </w:rPr>
            </w:pPr>
          </w:p>
        </w:tc>
        <w:tc>
          <w:tcPr>
            <w:tcW w:w="1275" w:type="dxa"/>
            <w:tcBorders>
              <w:top w:val="nil"/>
              <w:left w:val="nil"/>
              <w:bottom w:val="single" w:color="auto" w:sz="4" w:space="0"/>
              <w:right w:val="nil"/>
            </w:tcBorders>
            <w:shd w:val="clear" w:color="auto" w:fill="auto"/>
          </w:tcPr>
          <w:p>
            <w:pPr>
              <w:widowControl/>
              <w:spacing w:after="0" w:line="300" w:lineRule="auto"/>
              <w:ind w:firstLine="0" w:firstLineChars="0"/>
              <w:jc w:val="left"/>
              <w:rPr>
                <w:rFonts w:eastAsia="仿宋_GB2312" w:cs="Times New Roman"/>
                <w:kern w:val="0"/>
                <w:sz w:val="21"/>
              </w:rPr>
            </w:pPr>
          </w:p>
        </w:tc>
      </w:tr>
      <w:tr>
        <w:tblPrEx>
          <w:tblLayout w:type="fixed"/>
          <w:tblCellMar>
            <w:top w:w="0" w:type="dxa"/>
            <w:left w:w="108" w:type="dxa"/>
            <w:bottom w:w="0" w:type="dxa"/>
            <w:right w:w="108" w:type="dxa"/>
          </w:tblCellMar>
        </w:tblPrEx>
        <w:trPr>
          <w:trHeight w:val="454" w:hRule="atLeast"/>
        </w:trPr>
        <w:tc>
          <w:tcPr>
            <w:tcW w:w="1877"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left"/>
              <w:rPr>
                <w:rFonts w:eastAsia="仿宋" w:cs="Times New Roman"/>
                <w:kern w:val="0"/>
                <w:sz w:val="21"/>
              </w:rPr>
            </w:pPr>
            <w:r>
              <w:rPr>
                <w:rFonts w:eastAsia="仿宋" w:cs="Times New Roman"/>
                <w:kern w:val="0"/>
                <w:sz w:val="21"/>
              </w:rPr>
              <w:t>委托业务费</w:t>
            </w:r>
          </w:p>
        </w:tc>
        <w:tc>
          <w:tcPr>
            <w:tcW w:w="992" w:type="dxa"/>
            <w:tcBorders>
              <w:top w:val="nil"/>
              <w:left w:val="nil"/>
              <w:bottom w:val="single" w:color="auto" w:sz="4" w:space="0"/>
              <w:right w:val="single" w:color="auto" w:sz="4" w:space="0"/>
            </w:tcBorders>
            <w:shd w:val="clear" w:color="auto" w:fill="auto"/>
            <w:vAlign w:val="bottom"/>
          </w:tcPr>
          <w:p>
            <w:pPr>
              <w:widowControl/>
              <w:spacing w:after="0" w:line="300" w:lineRule="auto"/>
              <w:ind w:firstLine="0" w:firstLineChars="0"/>
              <w:jc w:val="center"/>
              <w:rPr>
                <w:rFonts w:eastAsia="仿宋" w:cs="Times New Roman"/>
                <w:kern w:val="0"/>
                <w:sz w:val="21"/>
              </w:rPr>
            </w:pPr>
          </w:p>
        </w:tc>
        <w:tc>
          <w:tcPr>
            <w:tcW w:w="2693"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center"/>
              <w:rPr>
                <w:rFonts w:cs="Times New Roman"/>
                <w:kern w:val="0"/>
                <w:sz w:val="21"/>
              </w:rPr>
            </w:pPr>
          </w:p>
        </w:tc>
        <w:tc>
          <w:tcPr>
            <w:tcW w:w="2127"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center"/>
              <w:rPr>
                <w:rFonts w:eastAsia="仿宋" w:cs="Times New Roman"/>
                <w:kern w:val="0"/>
                <w:sz w:val="21"/>
              </w:rPr>
            </w:pPr>
          </w:p>
        </w:tc>
        <w:tc>
          <w:tcPr>
            <w:tcW w:w="1275" w:type="dxa"/>
            <w:tcBorders>
              <w:top w:val="nil"/>
              <w:left w:val="nil"/>
              <w:bottom w:val="single" w:color="auto" w:sz="4" w:space="0"/>
              <w:right w:val="nil"/>
            </w:tcBorders>
            <w:shd w:val="clear" w:color="auto" w:fill="auto"/>
          </w:tcPr>
          <w:p>
            <w:pPr>
              <w:widowControl/>
              <w:spacing w:after="0" w:line="300" w:lineRule="auto"/>
              <w:ind w:firstLine="0" w:firstLineChars="0"/>
              <w:jc w:val="left"/>
              <w:rPr>
                <w:rFonts w:eastAsia="仿宋_GB2312" w:cs="Times New Roman"/>
                <w:kern w:val="0"/>
                <w:sz w:val="21"/>
              </w:rPr>
            </w:pPr>
            <w:r>
              <w:rPr>
                <w:rFonts w:eastAsia="仿宋_GB2312" w:cs="Times New Roman"/>
                <w:kern w:val="0"/>
                <w:sz w:val="21"/>
              </w:rPr>
              <w:t>请勿编制</w:t>
            </w:r>
          </w:p>
        </w:tc>
      </w:tr>
      <w:tr>
        <w:tblPrEx>
          <w:tblLayout w:type="fixed"/>
          <w:tblCellMar>
            <w:top w:w="0" w:type="dxa"/>
            <w:left w:w="108" w:type="dxa"/>
            <w:bottom w:w="0" w:type="dxa"/>
            <w:right w:w="108" w:type="dxa"/>
          </w:tblCellMar>
        </w:tblPrEx>
        <w:trPr>
          <w:trHeight w:val="454" w:hRule="atLeast"/>
        </w:trPr>
        <w:tc>
          <w:tcPr>
            <w:tcW w:w="1877"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left"/>
              <w:rPr>
                <w:rFonts w:eastAsia="仿宋" w:cs="Times New Roman"/>
                <w:kern w:val="0"/>
                <w:sz w:val="21"/>
              </w:rPr>
            </w:pPr>
            <w:r>
              <w:rPr>
                <w:rFonts w:eastAsia="仿宋" w:cs="Times New Roman"/>
                <w:kern w:val="0"/>
                <w:sz w:val="21"/>
              </w:rPr>
              <w:t>咨询劳务费</w:t>
            </w:r>
          </w:p>
        </w:tc>
        <w:tc>
          <w:tcPr>
            <w:tcW w:w="992" w:type="dxa"/>
            <w:tcBorders>
              <w:top w:val="nil"/>
              <w:left w:val="nil"/>
              <w:bottom w:val="single" w:color="auto" w:sz="4" w:space="0"/>
              <w:right w:val="single" w:color="auto" w:sz="4" w:space="0"/>
            </w:tcBorders>
            <w:shd w:val="clear" w:color="auto" w:fill="auto"/>
            <w:vAlign w:val="bottom"/>
          </w:tcPr>
          <w:p>
            <w:pPr>
              <w:widowControl/>
              <w:spacing w:after="0" w:line="300" w:lineRule="auto"/>
              <w:ind w:firstLine="0" w:firstLineChars="0"/>
              <w:jc w:val="center"/>
              <w:rPr>
                <w:rFonts w:eastAsia="仿宋" w:cs="Times New Roman"/>
                <w:kern w:val="0"/>
                <w:sz w:val="21"/>
              </w:rPr>
            </w:pPr>
          </w:p>
        </w:tc>
        <w:tc>
          <w:tcPr>
            <w:tcW w:w="2693"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center"/>
              <w:rPr>
                <w:rFonts w:cs="Times New Roman"/>
                <w:kern w:val="0"/>
                <w:sz w:val="21"/>
              </w:rPr>
            </w:pPr>
          </w:p>
        </w:tc>
        <w:tc>
          <w:tcPr>
            <w:tcW w:w="2127"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center"/>
              <w:rPr>
                <w:rFonts w:eastAsia="仿宋" w:cs="Times New Roman"/>
                <w:kern w:val="0"/>
                <w:sz w:val="21"/>
              </w:rPr>
            </w:pPr>
          </w:p>
        </w:tc>
        <w:tc>
          <w:tcPr>
            <w:tcW w:w="1275" w:type="dxa"/>
            <w:tcBorders>
              <w:top w:val="nil"/>
              <w:left w:val="nil"/>
              <w:bottom w:val="single" w:color="auto" w:sz="4" w:space="0"/>
              <w:right w:val="nil"/>
            </w:tcBorders>
            <w:shd w:val="clear" w:color="auto" w:fill="auto"/>
          </w:tcPr>
          <w:p>
            <w:pPr>
              <w:widowControl/>
              <w:spacing w:after="0" w:line="300" w:lineRule="auto"/>
              <w:ind w:firstLine="0" w:firstLineChars="0"/>
              <w:jc w:val="left"/>
              <w:rPr>
                <w:rFonts w:eastAsia="仿宋_GB2312" w:cs="Times New Roman"/>
                <w:kern w:val="0"/>
                <w:sz w:val="21"/>
              </w:rPr>
            </w:pPr>
          </w:p>
        </w:tc>
      </w:tr>
      <w:tr>
        <w:tblPrEx>
          <w:tblLayout w:type="fixed"/>
          <w:tblCellMar>
            <w:top w:w="0" w:type="dxa"/>
            <w:left w:w="108" w:type="dxa"/>
            <w:bottom w:w="0" w:type="dxa"/>
            <w:right w:w="108" w:type="dxa"/>
          </w:tblCellMar>
        </w:tblPrEx>
        <w:trPr>
          <w:trHeight w:val="454" w:hRule="atLeast"/>
        </w:trPr>
        <w:tc>
          <w:tcPr>
            <w:tcW w:w="1877"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left"/>
              <w:rPr>
                <w:rFonts w:eastAsia="仿宋" w:cs="Times New Roman"/>
                <w:kern w:val="0"/>
                <w:sz w:val="21"/>
              </w:rPr>
            </w:pPr>
            <w:r>
              <w:rPr>
                <w:rFonts w:eastAsia="仿宋" w:cs="Times New Roman"/>
                <w:kern w:val="0"/>
                <w:sz w:val="21"/>
              </w:rPr>
              <w:t>因公出国(境)费用</w:t>
            </w:r>
          </w:p>
        </w:tc>
        <w:tc>
          <w:tcPr>
            <w:tcW w:w="992" w:type="dxa"/>
            <w:tcBorders>
              <w:top w:val="nil"/>
              <w:left w:val="nil"/>
              <w:bottom w:val="single" w:color="auto" w:sz="4" w:space="0"/>
              <w:right w:val="single" w:color="auto" w:sz="4" w:space="0"/>
            </w:tcBorders>
            <w:shd w:val="clear" w:color="auto" w:fill="auto"/>
            <w:vAlign w:val="bottom"/>
          </w:tcPr>
          <w:p>
            <w:pPr>
              <w:widowControl/>
              <w:spacing w:after="0" w:line="300" w:lineRule="auto"/>
              <w:ind w:firstLine="0" w:firstLineChars="0"/>
              <w:jc w:val="center"/>
              <w:rPr>
                <w:rFonts w:eastAsia="仿宋" w:cs="Times New Roman"/>
                <w:kern w:val="0"/>
                <w:sz w:val="21"/>
              </w:rPr>
            </w:pPr>
          </w:p>
        </w:tc>
        <w:tc>
          <w:tcPr>
            <w:tcW w:w="2693"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center"/>
              <w:rPr>
                <w:rFonts w:cs="Times New Roman"/>
                <w:kern w:val="0"/>
                <w:sz w:val="21"/>
              </w:rPr>
            </w:pPr>
          </w:p>
        </w:tc>
        <w:tc>
          <w:tcPr>
            <w:tcW w:w="2127"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center"/>
              <w:rPr>
                <w:rFonts w:eastAsia="仿宋" w:cs="Times New Roman"/>
                <w:kern w:val="0"/>
                <w:sz w:val="21"/>
              </w:rPr>
            </w:pPr>
          </w:p>
        </w:tc>
        <w:tc>
          <w:tcPr>
            <w:tcW w:w="1275" w:type="dxa"/>
            <w:tcBorders>
              <w:top w:val="nil"/>
              <w:left w:val="nil"/>
              <w:bottom w:val="single" w:color="auto" w:sz="4" w:space="0"/>
              <w:right w:val="nil"/>
            </w:tcBorders>
            <w:shd w:val="clear" w:color="auto" w:fill="auto"/>
          </w:tcPr>
          <w:p>
            <w:pPr>
              <w:widowControl/>
              <w:spacing w:after="0" w:line="300" w:lineRule="auto"/>
              <w:ind w:firstLine="0" w:firstLineChars="0"/>
              <w:jc w:val="left"/>
              <w:rPr>
                <w:rFonts w:eastAsia="仿宋_GB2312" w:cs="Times New Roman"/>
                <w:kern w:val="0"/>
                <w:sz w:val="21"/>
              </w:rPr>
            </w:pPr>
            <w:r>
              <w:rPr>
                <w:rFonts w:eastAsia="仿宋_GB2312" w:cs="Times New Roman"/>
                <w:kern w:val="0"/>
                <w:sz w:val="21"/>
              </w:rPr>
              <w:t>请勿编制</w:t>
            </w:r>
          </w:p>
        </w:tc>
      </w:tr>
      <w:tr>
        <w:tblPrEx>
          <w:tblLayout w:type="fixed"/>
          <w:tblCellMar>
            <w:top w:w="0" w:type="dxa"/>
            <w:left w:w="108" w:type="dxa"/>
            <w:bottom w:w="0" w:type="dxa"/>
            <w:right w:w="108" w:type="dxa"/>
          </w:tblCellMar>
        </w:tblPrEx>
        <w:trPr>
          <w:trHeight w:val="454" w:hRule="atLeast"/>
        </w:trPr>
        <w:tc>
          <w:tcPr>
            <w:tcW w:w="1877"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left"/>
              <w:rPr>
                <w:rFonts w:eastAsia="仿宋" w:cs="Times New Roman"/>
                <w:kern w:val="0"/>
                <w:sz w:val="21"/>
              </w:rPr>
            </w:pPr>
            <w:r>
              <w:rPr>
                <w:rFonts w:eastAsia="仿宋" w:cs="Times New Roman"/>
                <w:kern w:val="0"/>
                <w:sz w:val="21"/>
              </w:rPr>
              <w:t xml:space="preserve">公务用车运行维护费 </w:t>
            </w:r>
          </w:p>
        </w:tc>
        <w:tc>
          <w:tcPr>
            <w:tcW w:w="992" w:type="dxa"/>
            <w:tcBorders>
              <w:top w:val="nil"/>
              <w:left w:val="nil"/>
              <w:bottom w:val="single" w:color="auto" w:sz="4" w:space="0"/>
              <w:right w:val="single" w:color="auto" w:sz="4" w:space="0"/>
            </w:tcBorders>
            <w:shd w:val="clear" w:color="auto" w:fill="auto"/>
            <w:vAlign w:val="bottom"/>
          </w:tcPr>
          <w:p>
            <w:pPr>
              <w:widowControl/>
              <w:spacing w:after="0" w:line="300" w:lineRule="auto"/>
              <w:ind w:firstLine="0" w:firstLineChars="0"/>
              <w:jc w:val="center"/>
              <w:rPr>
                <w:rFonts w:eastAsia="仿宋" w:cs="Times New Roman"/>
                <w:kern w:val="0"/>
                <w:sz w:val="21"/>
              </w:rPr>
            </w:pPr>
          </w:p>
        </w:tc>
        <w:tc>
          <w:tcPr>
            <w:tcW w:w="2693"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center"/>
              <w:rPr>
                <w:rFonts w:cs="Times New Roman"/>
                <w:kern w:val="0"/>
                <w:sz w:val="21"/>
              </w:rPr>
            </w:pPr>
          </w:p>
        </w:tc>
        <w:tc>
          <w:tcPr>
            <w:tcW w:w="2127"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center"/>
              <w:rPr>
                <w:rFonts w:eastAsia="仿宋" w:cs="Times New Roman"/>
                <w:kern w:val="0"/>
                <w:sz w:val="21"/>
              </w:rPr>
            </w:pPr>
          </w:p>
        </w:tc>
        <w:tc>
          <w:tcPr>
            <w:tcW w:w="1275" w:type="dxa"/>
            <w:tcBorders>
              <w:top w:val="nil"/>
              <w:left w:val="nil"/>
              <w:bottom w:val="single" w:color="auto" w:sz="4" w:space="0"/>
              <w:right w:val="nil"/>
            </w:tcBorders>
            <w:shd w:val="clear" w:color="auto" w:fill="auto"/>
          </w:tcPr>
          <w:p>
            <w:pPr>
              <w:widowControl/>
              <w:spacing w:after="0" w:line="300" w:lineRule="auto"/>
              <w:ind w:firstLine="0" w:firstLineChars="0"/>
              <w:jc w:val="left"/>
              <w:rPr>
                <w:rFonts w:eastAsia="仿宋_GB2312" w:cs="Times New Roman"/>
                <w:kern w:val="0"/>
                <w:sz w:val="21"/>
              </w:rPr>
            </w:pPr>
            <w:r>
              <w:rPr>
                <w:rFonts w:eastAsia="仿宋_GB2312" w:cs="Times New Roman"/>
                <w:kern w:val="0"/>
                <w:sz w:val="21"/>
              </w:rPr>
              <w:t>请勿编制</w:t>
            </w:r>
          </w:p>
        </w:tc>
      </w:tr>
      <w:tr>
        <w:tblPrEx>
          <w:tblLayout w:type="fixed"/>
          <w:tblCellMar>
            <w:top w:w="0" w:type="dxa"/>
            <w:left w:w="108" w:type="dxa"/>
            <w:bottom w:w="0" w:type="dxa"/>
            <w:right w:w="108" w:type="dxa"/>
          </w:tblCellMar>
        </w:tblPrEx>
        <w:trPr>
          <w:trHeight w:val="454" w:hRule="atLeast"/>
        </w:trPr>
        <w:tc>
          <w:tcPr>
            <w:tcW w:w="1877"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left"/>
              <w:rPr>
                <w:rFonts w:eastAsia="仿宋" w:cs="Times New Roman"/>
                <w:kern w:val="0"/>
                <w:sz w:val="21"/>
              </w:rPr>
            </w:pPr>
            <w:r>
              <w:rPr>
                <w:rFonts w:eastAsia="仿宋" w:cs="Times New Roman"/>
                <w:kern w:val="0"/>
                <w:sz w:val="21"/>
              </w:rPr>
              <w:t>公务接待费</w:t>
            </w:r>
          </w:p>
        </w:tc>
        <w:tc>
          <w:tcPr>
            <w:tcW w:w="992" w:type="dxa"/>
            <w:tcBorders>
              <w:top w:val="nil"/>
              <w:left w:val="nil"/>
              <w:bottom w:val="single" w:color="auto" w:sz="4" w:space="0"/>
              <w:right w:val="single" w:color="auto" w:sz="4" w:space="0"/>
            </w:tcBorders>
            <w:shd w:val="clear" w:color="auto" w:fill="auto"/>
            <w:vAlign w:val="bottom"/>
          </w:tcPr>
          <w:p>
            <w:pPr>
              <w:widowControl/>
              <w:spacing w:after="0" w:line="300" w:lineRule="auto"/>
              <w:ind w:firstLine="0" w:firstLineChars="0"/>
              <w:jc w:val="center"/>
              <w:rPr>
                <w:rFonts w:eastAsia="仿宋" w:cs="Times New Roman"/>
                <w:kern w:val="0"/>
                <w:sz w:val="21"/>
              </w:rPr>
            </w:pPr>
          </w:p>
        </w:tc>
        <w:tc>
          <w:tcPr>
            <w:tcW w:w="2693"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center"/>
              <w:rPr>
                <w:rFonts w:cs="Times New Roman"/>
                <w:kern w:val="0"/>
                <w:sz w:val="21"/>
              </w:rPr>
            </w:pPr>
          </w:p>
        </w:tc>
        <w:tc>
          <w:tcPr>
            <w:tcW w:w="2127"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center"/>
              <w:rPr>
                <w:rFonts w:eastAsia="仿宋" w:cs="Times New Roman"/>
                <w:kern w:val="0"/>
                <w:sz w:val="21"/>
              </w:rPr>
            </w:pPr>
          </w:p>
        </w:tc>
        <w:tc>
          <w:tcPr>
            <w:tcW w:w="1275" w:type="dxa"/>
            <w:tcBorders>
              <w:top w:val="nil"/>
              <w:left w:val="nil"/>
              <w:bottom w:val="single" w:color="auto" w:sz="4" w:space="0"/>
              <w:right w:val="nil"/>
            </w:tcBorders>
            <w:shd w:val="clear" w:color="auto" w:fill="auto"/>
          </w:tcPr>
          <w:p>
            <w:pPr>
              <w:widowControl/>
              <w:spacing w:after="0" w:line="300" w:lineRule="auto"/>
              <w:ind w:firstLine="0" w:firstLineChars="0"/>
              <w:jc w:val="left"/>
              <w:rPr>
                <w:rFonts w:eastAsia="仿宋_GB2312" w:cs="Times New Roman"/>
                <w:kern w:val="0"/>
                <w:sz w:val="21"/>
              </w:rPr>
            </w:pPr>
            <w:r>
              <w:rPr>
                <w:rFonts w:eastAsia="仿宋_GB2312" w:cs="Times New Roman"/>
                <w:kern w:val="0"/>
                <w:sz w:val="21"/>
              </w:rPr>
              <w:t>请勿编制</w:t>
            </w:r>
          </w:p>
        </w:tc>
      </w:tr>
      <w:tr>
        <w:tblPrEx>
          <w:tblLayout w:type="fixed"/>
          <w:tblCellMar>
            <w:top w:w="0" w:type="dxa"/>
            <w:left w:w="108" w:type="dxa"/>
            <w:bottom w:w="0" w:type="dxa"/>
            <w:right w:w="108" w:type="dxa"/>
          </w:tblCellMar>
        </w:tblPrEx>
        <w:trPr>
          <w:trHeight w:val="454" w:hRule="atLeast"/>
        </w:trPr>
        <w:tc>
          <w:tcPr>
            <w:tcW w:w="1877"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left"/>
              <w:rPr>
                <w:rFonts w:eastAsia="仿宋" w:cs="Times New Roman"/>
                <w:kern w:val="0"/>
                <w:sz w:val="21"/>
              </w:rPr>
            </w:pPr>
            <w:r>
              <w:rPr>
                <w:rFonts w:eastAsia="仿宋" w:cs="Times New Roman"/>
                <w:kern w:val="0"/>
                <w:sz w:val="21"/>
              </w:rPr>
              <w:t>其他交通费用</w:t>
            </w:r>
          </w:p>
        </w:tc>
        <w:tc>
          <w:tcPr>
            <w:tcW w:w="992" w:type="dxa"/>
            <w:tcBorders>
              <w:top w:val="nil"/>
              <w:left w:val="nil"/>
              <w:bottom w:val="single" w:color="auto" w:sz="4" w:space="0"/>
              <w:right w:val="single" w:color="auto" w:sz="4" w:space="0"/>
            </w:tcBorders>
            <w:shd w:val="clear" w:color="auto" w:fill="auto"/>
            <w:vAlign w:val="bottom"/>
          </w:tcPr>
          <w:p>
            <w:pPr>
              <w:widowControl/>
              <w:spacing w:after="0" w:line="300" w:lineRule="auto"/>
              <w:ind w:firstLine="0" w:firstLineChars="0"/>
              <w:jc w:val="center"/>
              <w:rPr>
                <w:rFonts w:eastAsia="仿宋" w:cs="Times New Roman"/>
                <w:kern w:val="0"/>
                <w:sz w:val="21"/>
              </w:rPr>
            </w:pPr>
          </w:p>
        </w:tc>
        <w:tc>
          <w:tcPr>
            <w:tcW w:w="2693"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center"/>
              <w:rPr>
                <w:rFonts w:cs="Times New Roman"/>
                <w:kern w:val="0"/>
                <w:sz w:val="21"/>
              </w:rPr>
            </w:pPr>
          </w:p>
        </w:tc>
        <w:tc>
          <w:tcPr>
            <w:tcW w:w="2127"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center"/>
              <w:rPr>
                <w:rFonts w:eastAsia="仿宋" w:cs="Times New Roman"/>
                <w:kern w:val="0"/>
                <w:sz w:val="21"/>
              </w:rPr>
            </w:pPr>
          </w:p>
        </w:tc>
        <w:tc>
          <w:tcPr>
            <w:tcW w:w="1275" w:type="dxa"/>
            <w:tcBorders>
              <w:top w:val="nil"/>
              <w:left w:val="nil"/>
              <w:bottom w:val="single" w:color="auto" w:sz="4" w:space="0"/>
              <w:right w:val="nil"/>
            </w:tcBorders>
            <w:shd w:val="clear" w:color="auto" w:fill="auto"/>
            <w:vAlign w:val="bottom"/>
          </w:tcPr>
          <w:p>
            <w:pPr>
              <w:widowControl/>
              <w:spacing w:after="0" w:line="300" w:lineRule="auto"/>
              <w:ind w:firstLine="0" w:firstLineChars="0"/>
              <w:jc w:val="left"/>
              <w:rPr>
                <w:rFonts w:cs="Times New Roman"/>
                <w:kern w:val="0"/>
                <w:sz w:val="21"/>
              </w:rPr>
            </w:pPr>
          </w:p>
        </w:tc>
      </w:tr>
      <w:tr>
        <w:tblPrEx>
          <w:tblLayout w:type="fixed"/>
          <w:tblCellMar>
            <w:top w:w="0" w:type="dxa"/>
            <w:left w:w="108" w:type="dxa"/>
            <w:bottom w:w="0" w:type="dxa"/>
            <w:right w:w="108" w:type="dxa"/>
          </w:tblCellMar>
        </w:tblPrEx>
        <w:trPr>
          <w:trHeight w:val="243" w:hRule="atLeast"/>
        </w:trPr>
        <w:tc>
          <w:tcPr>
            <w:tcW w:w="1877"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left"/>
              <w:rPr>
                <w:rFonts w:eastAsia="仿宋" w:cs="Times New Roman"/>
                <w:kern w:val="0"/>
                <w:sz w:val="21"/>
              </w:rPr>
            </w:pPr>
            <w:r>
              <w:rPr>
                <w:rFonts w:eastAsia="仿宋" w:cs="Times New Roman"/>
                <w:kern w:val="0"/>
                <w:sz w:val="21"/>
              </w:rPr>
              <w:t>办公设备购置</w:t>
            </w:r>
          </w:p>
        </w:tc>
        <w:tc>
          <w:tcPr>
            <w:tcW w:w="992" w:type="dxa"/>
            <w:tcBorders>
              <w:top w:val="nil"/>
              <w:left w:val="nil"/>
              <w:bottom w:val="single" w:color="auto" w:sz="4" w:space="0"/>
              <w:right w:val="single" w:color="auto" w:sz="4" w:space="0"/>
            </w:tcBorders>
            <w:shd w:val="clear" w:color="auto" w:fill="auto"/>
            <w:vAlign w:val="bottom"/>
          </w:tcPr>
          <w:p>
            <w:pPr>
              <w:widowControl/>
              <w:spacing w:after="0" w:line="300" w:lineRule="auto"/>
              <w:ind w:firstLine="0" w:firstLineChars="0"/>
              <w:jc w:val="center"/>
              <w:rPr>
                <w:rFonts w:eastAsia="仿宋" w:cs="Times New Roman"/>
                <w:kern w:val="0"/>
                <w:sz w:val="21"/>
              </w:rPr>
            </w:pPr>
          </w:p>
        </w:tc>
        <w:tc>
          <w:tcPr>
            <w:tcW w:w="2693"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center"/>
              <w:rPr>
                <w:rFonts w:cs="Times New Roman"/>
                <w:kern w:val="0"/>
                <w:sz w:val="21"/>
              </w:rPr>
            </w:pPr>
          </w:p>
        </w:tc>
        <w:tc>
          <w:tcPr>
            <w:tcW w:w="2127"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center"/>
              <w:rPr>
                <w:rFonts w:eastAsia="仿宋" w:cs="Times New Roman"/>
                <w:kern w:val="0"/>
                <w:sz w:val="21"/>
              </w:rPr>
            </w:pPr>
          </w:p>
        </w:tc>
        <w:tc>
          <w:tcPr>
            <w:tcW w:w="1275" w:type="dxa"/>
            <w:tcBorders>
              <w:top w:val="nil"/>
              <w:left w:val="nil"/>
              <w:bottom w:val="single" w:color="auto" w:sz="4" w:space="0"/>
              <w:right w:val="nil"/>
            </w:tcBorders>
            <w:shd w:val="clear" w:color="auto" w:fill="auto"/>
            <w:vAlign w:val="bottom"/>
          </w:tcPr>
          <w:p>
            <w:pPr>
              <w:widowControl/>
              <w:spacing w:after="0" w:line="300" w:lineRule="auto"/>
              <w:ind w:firstLine="0" w:firstLineChars="0"/>
              <w:jc w:val="left"/>
              <w:rPr>
                <w:rFonts w:cs="Times New Roman"/>
                <w:kern w:val="0"/>
                <w:sz w:val="21"/>
              </w:rPr>
            </w:pPr>
            <w:r>
              <w:rPr>
                <w:rFonts w:eastAsia="仿宋_GB2312" w:cs="Times New Roman"/>
                <w:kern w:val="0"/>
                <w:sz w:val="21"/>
              </w:rPr>
              <w:t>请勿编制</w:t>
            </w:r>
          </w:p>
        </w:tc>
      </w:tr>
      <w:tr>
        <w:tblPrEx>
          <w:tblLayout w:type="fixed"/>
          <w:tblCellMar>
            <w:top w:w="0" w:type="dxa"/>
            <w:left w:w="108" w:type="dxa"/>
            <w:bottom w:w="0" w:type="dxa"/>
            <w:right w:w="108" w:type="dxa"/>
          </w:tblCellMar>
        </w:tblPrEx>
        <w:trPr>
          <w:trHeight w:val="454" w:hRule="atLeast"/>
        </w:trPr>
        <w:tc>
          <w:tcPr>
            <w:tcW w:w="1877"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left"/>
              <w:rPr>
                <w:rFonts w:eastAsia="仿宋" w:cs="Times New Roman"/>
                <w:kern w:val="0"/>
                <w:sz w:val="21"/>
              </w:rPr>
            </w:pPr>
            <w:r>
              <w:rPr>
                <w:rFonts w:eastAsia="仿宋" w:cs="Times New Roman"/>
                <w:kern w:val="0"/>
                <w:sz w:val="21"/>
              </w:rPr>
              <w:t>专用设备购置</w:t>
            </w:r>
          </w:p>
        </w:tc>
        <w:tc>
          <w:tcPr>
            <w:tcW w:w="992" w:type="dxa"/>
            <w:tcBorders>
              <w:top w:val="nil"/>
              <w:left w:val="nil"/>
              <w:bottom w:val="single" w:color="auto" w:sz="4" w:space="0"/>
              <w:right w:val="single" w:color="auto" w:sz="4" w:space="0"/>
            </w:tcBorders>
            <w:shd w:val="clear" w:color="auto" w:fill="auto"/>
            <w:vAlign w:val="bottom"/>
          </w:tcPr>
          <w:p>
            <w:pPr>
              <w:widowControl/>
              <w:spacing w:after="0" w:line="300" w:lineRule="auto"/>
              <w:ind w:firstLine="0" w:firstLineChars="0"/>
              <w:jc w:val="center"/>
              <w:rPr>
                <w:rFonts w:eastAsia="仿宋" w:cs="Times New Roman"/>
                <w:kern w:val="0"/>
                <w:sz w:val="21"/>
              </w:rPr>
            </w:pPr>
          </w:p>
        </w:tc>
        <w:tc>
          <w:tcPr>
            <w:tcW w:w="2693"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center"/>
              <w:rPr>
                <w:rFonts w:cs="Times New Roman"/>
                <w:kern w:val="0"/>
                <w:sz w:val="21"/>
              </w:rPr>
            </w:pPr>
          </w:p>
        </w:tc>
        <w:tc>
          <w:tcPr>
            <w:tcW w:w="2127"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center"/>
              <w:rPr>
                <w:rFonts w:eastAsia="仿宋" w:cs="Times New Roman"/>
                <w:kern w:val="0"/>
                <w:sz w:val="21"/>
              </w:rPr>
            </w:pPr>
          </w:p>
        </w:tc>
        <w:tc>
          <w:tcPr>
            <w:tcW w:w="1275" w:type="dxa"/>
            <w:tcBorders>
              <w:top w:val="nil"/>
              <w:left w:val="nil"/>
              <w:bottom w:val="single" w:color="auto" w:sz="4" w:space="0"/>
              <w:right w:val="nil"/>
            </w:tcBorders>
            <w:shd w:val="clear" w:color="auto" w:fill="auto"/>
            <w:vAlign w:val="bottom"/>
          </w:tcPr>
          <w:p>
            <w:pPr>
              <w:widowControl/>
              <w:spacing w:after="0" w:line="300" w:lineRule="auto"/>
              <w:ind w:firstLine="0" w:firstLineChars="0"/>
              <w:jc w:val="left"/>
              <w:rPr>
                <w:rFonts w:cs="Times New Roman"/>
                <w:kern w:val="0"/>
                <w:sz w:val="21"/>
              </w:rPr>
            </w:pPr>
            <w:r>
              <w:rPr>
                <w:rFonts w:eastAsia="仿宋_GB2312" w:cs="Times New Roman"/>
                <w:kern w:val="0"/>
                <w:sz w:val="21"/>
              </w:rPr>
              <w:t>请勿编制</w:t>
            </w:r>
          </w:p>
        </w:tc>
      </w:tr>
      <w:tr>
        <w:tblPrEx>
          <w:tblLayout w:type="fixed"/>
          <w:tblCellMar>
            <w:top w:w="0" w:type="dxa"/>
            <w:left w:w="108" w:type="dxa"/>
            <w:bottom w:w="0" w:type="dxa"/>
            <w:right w:w="108" w:type="dxa"/>
          </w:tblCellMar>
        </w:tblPrEx>
        <w:trPr>
          <w:trHeight w:val="454" w:hRule="atLeast"/>
        </w:trPr>
        <w:tc>
          <w:tcPr>
            <w:tcW w:w="1877"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left"/>
              <w:rPr>
                <w:rFonts w:eastAsia="仿宋" w:cs="Times New Roman"/>
                <w:kern w:val="0"/>
                <w:sz w:val="21"/>
              </w:rPr>
            </w:pPr>
            <w:r>
              <w:rPr>
                <w:rFonts w:eastAsia="仿宋" w:cs="Times New Roman"/>
                <w:kern w:val="0"/>
                <w:sz w:val="21"/>
              </w:rPr>
              <w:t>其他相关费用</w:t>
            </w:r>
          </w:p>
        </w:tc>
        <w:tc>
          <w:tcPr>
            <w:tcW w:w="992" w:type="dxa"/>
            <w:tcBorders>
              <w:top w:val="nil"/>
              <w:left w:val="nil"/>
              <w:bottom w:val="single" w:color="auto" w:sz="4" w:space="0"/>
              <w:right w:val="single" w:color="auto" w:sz="4" w:space="0"/>
            </w:tcBorders>
            <w:shd w:val="clear" w:color="auto" w:fill="auto"/>
            <w:vAlign w:val="bottom"/>
          </w:tcPr>
          <w:p>
            <w:pPr>
              <w:widowControl/>
              <w:spacing w:after="0" w:line="300" w:lineRule="auto"/>
              <w:ind w:firstLine="0" w:firstLineChars="0"/>
              <w:jc w:val="center"/>
              <w:rPr>
                <w:rFonts w:eastAsia="仿宋" w:cs="Times New Roman"/>
                <w:kern w:val="0"/>
                <w:sz w:val="21"/>
              </w:rPr>
            </w:pPr>
          </w:p>
        </w:tc>
        <w:tc>
          <w:tcPr>
            <w:tcW w:w="2693"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center"/>
              <w:rPr>
                <w:rFonts w:cs="Times New Roman"/>
                <w:kern w:val="0"/>
                <w:sz w:val="21"/>
              </w:rPr>
            </w:pPr>
          </w:p>
        </w:tc>
        <w:tc>
          <w:tcPr>
            <w:tcW w:w="2127" w:type="dxa"/>
            <w:tcBorders>
              <w:top w:val="nil"/>
              <w:left w:val="nil"/>
              <w:bottom w:val="single" w:color="auto" w:sz="4" w:space="0"/>
              <w:right w:val="single" w:color="auto" w:sz="4" w:space="0"/>
            </w:tcBorders>
            <w:shd w:val="clear" w:color="auto" w:fill="auto"/>
            <w:vAlign w:val="center"/>
          </w:tcPr>
          <w:p>
            <w:pPr>
              <w:widowControl/>
              <w:spacing w:after="0" w:line="300" w:lineRule="auto"/>
              <w:ind w:firstLine="0" w:firstLineChars="0"/>
              <w:jc w:val="center"/>
              <w:rPr>
                <w:rFonts w:eastAsia="仿宋" w:cs="Times New Roman"/>
                <w:kern w:val="0"/>
                <w:sz w:val="21"/>
              </w:rPr>
            </w:pPr>
          </w:p>
        </w:tc>
        <w:tc>
          <w:tcPr>
            <w:tcW w:w="1275" w:type="dxa"/>
            <w:tcBorders>
              <w:top w:val="nil"/>
              <w:left w:val="nil"/>
              <w:bottom w:val="single" w:color="auto" w:sz="4" w:space="0"/>
              <w:right w:val="nil"/>
            </w:tcBorders>
            <w:shd w:val="clear" w:color="auto" w:fill="auto"/>
            <w:vAlign w:val="bottom"/>
          </w:tcPr>
          <w:p>
            <w:pPr>
              <w:widowControl/>
              <w:spacing w:after="0" w:line="300" w:lineRule="auto"/>
              <w:ind w:firstLine="0" w:firstLineChars="0"/>
              <w:jc w:val="left"/>
              <w:rPr>
                <w:rFonts w:cs="Times New Roman"/>
                <w:kern w:val="0"/>
                <w:sz w:val="21"/>
              </w:rPr>
            </w:pPr>
            <w:r>
              <w:rPr>
                <w:rFonts w:cs="Times New Roman"/>
                <w:kern w:val="0"/>
                <w:sz w:val="21"/>
              </w:rPr>
              <w:t>税费等</w:t>
            </w:r>
            <w:bookmarkStart w:id="101" w:name="_GoBack"/>
            <w:bookmarkEnd w:id="101"/>
          </w:p>
        </w:tc>
      </w:tr>
    </w:tbl>
    <w:p>
      <w:pPr>
        <w:pStyle w:val="3"/>
        <w:keepNext/>
        <w:keepLines/>
        <w:pageBreakBefore w:val="0"/>
        <w:widowControl w:val="0"/>
        <w:kinsoku/>
        <w:wordWrap/>
        <w:overflowPunct/>
        <w:topLinePunct w:val="0"/>
        <w:autoSpaceDE/>
        <w:autoSpaceDN/>
        <w:bidi w:val="0"/>
        <w:adjustRightInd/>
        <w:snapToGrid/>
        <w:spacing w:before="382" w:beforeLines="100" w:after="0" w:line="360" w:lineRule="auto"/>
        <w:ind w:firstLine="643" w:firstLineChars="200"/>
        <w:textAlignment w:val="auto"/>
        <w:rPr>
          <w:rFonts w:hint="eastAsia" w:hAnsi="宋体"/>
          <w:b/>
          <w:sz w:val="32"/>
          <w:szCs w:val="30"/>
        </w:rPr>
      </w:pPr>
      <w:r>
        <w:rPr>
          <w:rFonts w:hint="eastAsia" w:ascii="宋体" w:hAnsi="宋体" w:eastAsia="宋体" w:cs="宋体"/>
          <w:b/>
          <w:bCs w:val="0"/>
          <w:sz w:val="32"/>
          <w:szCs w:val="32"/>
          <w:lang w:val="en-US" w:eastAsia="zh-CN"/>
        </w:rPr>
        <w:t>七</w:t>
      </w:r>
      <w:r>
        <w:rPr>
          <w:rFonts w:hint="eastAsia" w:ascii="宋体" w:hAnsi="宋体" w:eastAsia="宋体" w:cs="宋体"/>
          <w:b/>
          <w:bCs w:val="0"/>
          <w:sz w:val="32"/>
          <w:szCs w:val="32"/>
        </w:rPr>
        <w:t>、其他需要说明的问题</w:t>
      </w:r>
      <w:bookmarkEnd w:id="92"/>
      <w:bookmarkEnd w:id="93"/>
      <w:bookmarkEnd w:id="94"/>
      <w:bookmarkEnd w:id="95"/>
    </w:p>
    <w:p>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hint="eastAsia" w:hAnsi="宋体"/>
          <w:b/>
          <w:sz w:val="32"/>
          <w:szCs w:val="30"/>
        </w:rPr>
      </w:pPr>
      <w:bookmarkStart w:id="96" w:name="_Toc509903373"/>
      <w:bookmarkStart w:id="97" w:name="_Toc509588647"/>
      <w:bookmarkStart w:id="98" w:name="_Toc10601"/>
      <w:bookmarkStart w:id="99" w:name="_Toc509588851"/>
      <w:r>
        <w:rPr>
          <w:rFonts w:hint="eastAsia" w:ascii="宋体" w:hAnsi="宋体" w:eastAsia="宋体" w:cs="宋体"/>
          <w:b/>
          <w:bCs w:val="0"/>
          <w:sz w:val="32"/>
          <w:szCs w:val="32"/>
          <w:lang w:val="en-US" w:eastAsia="zh-CN"/>
        </w:rPr>
        <w:t>十</w:t>
      </w:r>
      <w:r>
        <w:rPr>
          <w:rFonts w:hint="eastAsia" w:ascii="宋体" w:hAnsi="宋体" w:eastAsia="宋体" w:cs="宋体"/>
          <w:b/>
          <w:bCs w:val="0"/>
          <w:sz w:val="32"/>
          <w:szCs w:val="32"/>
        </w:rPr>
        <w:t>、附图（表）</w:t>
      </w:r>
      <w:bookmarkEnd w:id="96"/>
      <w:bookmarkEnd w:id="97"/>
      <w:bookmarkEnd w:id="98"/>
      <w:bookmarkEnd w:id="99"/>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1"/>
        <w:rPr>
          <w:rFonts w:hint="eastAsia" w:hAnsi="宋体"/>
          <w:b/>
          <w:sz w:val="32"/>
          <w:szCs w:val="30"/>
        </w:rPr>
      </w:pPr>
      <w:bookmarkStart w:id="100" w:name="_Toc23618"/>
      <w:r>
        <w:rPr>
          <w:rFonts w:hint="eastAsia" w:ascii="宋体" w:hAnsi="宋体"/>
          <w:sz w:val="24"/>
          <w:szCs w:val="30"/>
          <w:highlight w:val="yellow"/>
        </w:rPr>
        <w:t>（</w:t>
      </w:r>
      <w:r>
        <w:rPr>
          <w:rFonts w:hint="eastAsia" w:ascii="宋体" w:hAnsi="宋体"/>
          <w:sz w:val="24"/>
          <w:szCs w:val="30"/>
          <w:highlight w:val="yellow"/>
          <w:lang w:val="en-US" w:eastAsia="zh-CN"/>
        </w:rPr>
        <w:t>附图不能包含涉密信息</w:t>
      </w:r>
      <w:r>
        <w:rPr>
          <w:rFonts w:hint="eastAsia" w:ascii="宋体" w:hAnsi="宋体"/>
          <w:sz w:val="24"/>
          <w:szCs w:val="30"/>
          <w:highlight w:val="yellow"/>
        </w:rPr>
        <w:t>）。</w:t>
      </w:r>
      <w:bookmarkEnd w:id="100"/>
    </w:p>
    <w:p>
      <w:pPr>
        <w:spacing w:after="120" w:afterLines="50"/>
        <w:ind w:firstLine="0" w:firstLineChars="0"/>
      </w:pPr>
    </w:p>
    <w:sectPr>
      <w:headerReference r:id="rId28" w:type="first"/>
      <w:footerReference r:id="rId30" w:type="first"/>
      <w:headerReference r:id="rId27" w:type="default"/>
      <w:footerReference r:id="rId29" w:type="default"/>
      <w:pgSz w:w="11907" w:h="16840"/>
      <w:pgMar w:top="1418" w:right="1474" w:bottom="1418" w:left="1701" w:header="851" w:footer="737" w:gutter="0"/>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fldChar w:fldCharType="begin"/>
    </w:r>
    <w:r>
      <w:instrText xml:space="preserve"> PAGE   \* MERGEFORMAT </w:instrText>
    </w:r>
    <w:r>
      <w:fldChar w:fldCharType="separate"/>
    </w:r>
    <w:r>
      <w:rPr>
        <w:lang w:val="zh-CN"/>
      </w:rPr>
      <w:t>16</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fldChar w:fldCharType="begin"/>
    </w:r>
    <w:r>
      <w:instrText xml:space="preserve"> PAGE   \* MERGEFORMAT </w:instrText>
    </w:r>
    <w:r>
      <w:fldChar w:fldCharType="separate"/>
    </w:r>
    <w:r>
      <w:rPr>
        <w:lang w:val="zh-CN"/>
      </w:rPr>
      <w:t>46</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fldChar w:fldCharType="begin"/>
    </w:r>
    <w:r>
      <w:instrText xml:space="preserve"> PAGE   \* MERGEFORMAT </w:instrText>
    </w:r>
    <w:r>
      <w:fldChar w:fldCharType="separate"/>
    </w:r>
    <w:r>
      <w:rPr>
        <w:lang w:val="zh-CN"/>
      </w:rPr>
      <w:t>44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fldChar w:fldCharType="begin"/>
    </w:r>
    <w:r>
      <w:instrText xml:space="preserve"> PAGE   \* MERGEFORMAT </w:instrText>
    </w:r>
    <w:r>
      <w:fldChar w:fldCharType="separate"/>
    </w:r>
    <w:r>
      <w:rPr>
        <w:lang w:val="zh-CN"/>
      </w:rPr>
      <w:t>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381"/>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E25"/>
    <w:rsid w:val="000079B7"/>
    <w:rsid w:val="00011242"/>
    <w:rsid w:val="0001438F"/>
    <w:rsid w:val="000173E4"/>
    <w:rsid w:val="00021176"/>
    <w:rsid w:val="00022667"/>
    <w:rsid w:val="000235F2"/>
    <w:rsid w:val="00023767"/>
    <w:rsid w:val="000303E0"/>
    <w:rsid w:val="00032D07"/>
    <w:rsid w:val="00033C32"/>
    <w:rsid w:val="00035B3A"/>
    <w:rsid w:val="000460FD"/>
    <w:rsid w:val="0006080A"/>
    <w:rsid w:val="0006297D"/>
    <w:rsid w:val="00063F80"/>
    <w:rsid w:val="0007040C"/>
    <w:rsid w:val="00074872"/>
    <w:rsid w:val="00084999"/>
    <w:rsid w:val="00087C0B"/>
    <w:rsid w:val="000925FD"/>
    <w:rsid w:val="00093A21"/>
    <w:rsid w:val="000A77E2"/>
    <w:rsid w:val="000B472C"/>
    <w:rsid w:val="000B7261"/>
    <w:rsid w:val="000C444A"/>
    <w:rsid w:val="000C4EC1"/>
    <w:rsid w:val="000F2E05"/>
    <w:rsid w:val="000F3AF3"/>
    <w:rsid w:val="00103A6C"/>
    <w:rsid w:val="00106659"/>
    <w:rsid w:val="001118E7"/>
    <w:rsid w:val="001143B5"/>
    <w:rsid w:val="00116032"/>
    <w:rsid w:val="001265B9"/>
    <w:rsid w:val="001272CC"/>
    <w:rsid w:val="00140A95"/>
    <w:rsid w:val="001414A5"/>
    <w:rsid w:val="00145677"/>
    <w:rsid w:val="00150884"/>
    <w:rsid w:val="00154C8E"/>
    <w:rsid w:val="00157D9D"/>
    <w:rsid w:val="00160360"/>
    <w:rsid w:val="0016523C"/>
    <w:rsid w:val="00165FFF"/>
    <w:rsid w:val="00171729"/>
    <w:rsid w:val="00181940"/>
    <w:rsid w:val="00182163"/>
    <w:rsid w:val="00185E25"/>
    <w:rsid w:val="001909E4"/>
    <w:rsid w:val="00197E62"/>
    <w:rsid w:val="001A1C9D"/>
    <w:rsid w:val="001A2DDD"/>
    <w:rsid w:val="001A7CF6"/>
    <w:rsid w:val="001B11D6"/>
    <w:rsid w:val="001B411F"/>
    <w:rsid w:val="001B6091"/>
    <w:rsid w:val="001B6667"/>
    <w:rsid w:val="001D2744"/>
    <w:rsid w:val="001D5FD6"/>
    <w:rsid w:val="001E0359"/>
    <w:rsid w:val="001E096D"/>
    <w:rsid w:val="001E17F5"/>
    <w:rsid w:val="001E4095"/>
    <w:rsid w:val="001E6BBF"/>
    <w:rsid w:val="001F2D49"/>
    <w:rsid w:val="00203D25"/>
    <w:rsid w:val="002062DB"/>
    <w:rsid w:val="00207A7E"/>
    <w:rsid w:val="0021645A"/>
    <w:rsid w:val="002223E6"/>
    <w:rsid w:val="00234F0B"/>
    <w:rsid w:val="00236846"/>
    <w:rsid w:val="00240632"/>
    <w:rsid w:val="00241A01"/>
    <w:rsid w:val="0024520D"/>
    <w:rsid w:val="0024769B"/>
    <w:rsid w:val="00250C79"/>
    <w:rsid w:val="00251613"/>
    <w:rsid w:val="00254D45"/>
    <w:rsid w:val="00260292"/>
    <w:rsid w:val="0026475E"/>
    <w:rsid w:val="00267E10"/>
    <w:rsid w:val="002728B2"/>
    <w:rsid w:val="0027656C"/>
    <w:rsid w:val="0028196A"/>
    <w:rsid w:val="002A1901"/>
    <w:rsid w:val="002A520A"/>
    <w:rsid w:val="002A5315"/>
    <w:rsid w:val="002A622C"/>
    <w:rsid w:val="002B65F2"/>
    <w:rsid w:val="002D19B5"/>
    <w:rsid w:val="002D373A"/>
    <w:rsid w:val="002D4ED8"/>
    <w:rsid w:val="002F11B6"/>
    <w:rsid w:val="002F5A6B"/>
    <w:rsid w:val="003009E0"/>
    <w:rsid w:val="00303759"/>
    <w:rsid w:val="003110EB"/>
    <w:rsid w:val="00322C73"/>
    <w:rsid w:val="00324880"/>
    <w:rsid w:val="00324FAE"/>
    <w:rsid w:val="00326E06"/>
    <w:rsid w:val="003348AB"/>
    <w:rsid w:val="00335F6C"/>
    <w:rsid w:val="00346177"/>
    <w:rsid w:val="0034663F"/>
    <w:rsid w:val="00347D83"/>
    <w:rsid w:val="00350257"/>
    <w:rsid w:val="003520A5"/>
    <w:rsid w:val="00354EA2"/>
    <w:rsid w:val="003570C4"/>
    <w:rsid w:val="00365B44"/>
    <w:rsid w:val="00371466"/>
    <w:rsid w:val="00375684"/>
    <w:rsid w:val="0037787C"/>
    <w:rsid w:val="003802F6"/>
    <w:rsid w:val="0038741D"/>
    <w:rsid w:val="00396044"/>
    <w:rsid w:val="00397451"/>
    <w:rsid w:val="003A2DB9"/>
    <w:rsid w:val="003A362D"/>
    <w:rsid w:val="003A460E"/>
    <w:rsid w:val="003A4CCD"/>
    <w:rsid w:val="003B0510"/>
    <w:rsid w:val="003C59C8"/>
    <w:rsid w:val="003C6F8F"/>
    <w:rsid w:val="003D08CE"/>
    <w:rsid w:val="003D1AE7"/>
    <w:rsid w:val="003D4BAB"/>
    <w:rsid w:val="003D63EC"/>
    <w:rsid w:val="003E1283"/>
    <w:rsid w:val="003E3441"/>
    <w:rsid w:val="003E75F9"/>
    <w:rsid w:val="003F446F"/>
    <w:rsid w:val="0040421E"/>
    <w:rsid w:val="00406A20"/>
    <w:rsid w:val="0041243A"/>
    <w:rsid w:val="00412A99"/>
    <w:rsid w:val="004140F2"/>
    <w:rsid w:val="004172B1"/>
    <w:rsid w:val="004201EA"/>
    <w:rsid w:val="00435D7D"/>
    <w:rsid w:val="00441B23"/>
    <w:rsid w:val="00441E13"/>
    <w:rsid w:val="00455142"/>
    <w:rsid w:val="00466625"/>
    <w:rsid w:val="0047296F"/>
    <w:rsid w:val="0047397F"/>
    <w:rsid w:val="00473D78"/>
    <w:rsid w:val="004765D9"/>
    <w:rsid w:val="00476944"/>
    <w:rsid w:val="00481C36"/>
    <w:rsid w:val="00484487"/>
    <w:rsid w:val="0048508B"/>
    <w:rsid w:val="00495DAB"/>
    <w:rsid w:val="004A38F0"/>
    <w:rsid w:val="004C543E"/>
    <w:rsid w:val="004C55E5"/>
    <w:rsid w:val="004D21F3"/>
    <w:rsid w:val="004D38FC"/>
    <w:rsid w:val="004E30DE"/>
    <w:rsid w:val="004F5D90"/>
    <w:rsid w:val="004F6991"/>
    <w:rsid w:val="004F75D4"/>
    <w:rsid w:val="00501092"/>
    <w:rsid w:val="005062BF"/>
    <w:rsid w:val="00512077"/>
    <w:rsid w:val="005124BB"/>
    <w:rsid w:val="005147B2"/>
    <w:rsid w:val="0051756C"/>
    <w:rsid w:val="00517DD7"/>
    <w:rsid w:val="005209B4"/>
    <w:rsid w:val="00522B89"/>
    <w:rsid w:val="00523B67"/>
    <w:rsid w:val="005242E2"/>
    <w:rsid w:val="005312E2"/>
    <w:rsid w:val="00532808"/>
    <w:rsid w:val="005333F8"/>
    <w:rsid w:val="0053421A"/>
    <w:rsid w:val="00537354"/>
    <w:rsid w:val="005423F8"/>
    <w:rsid w:val="005568EE"/>
    <w:rsid w:val="005603B4"/>
    <w:rsid w:val="00561CC8"/>
    <w:rsid w:val="00574070"/>
    <w:rsid w:val="005759D5"/>
    <w:rsid w:val="00581F12"/>
    <w:rsid w:val="005840D8"/>
    <w:rsid w:val="00584303"/>
    <w:rsid w:val="00584BA8"/>
    <w:rsid w:val="005909E5"/>
    <w:rsid w:val="00591A38"/>
    <w:rsid w:val="005A366F"/>
    <w:rsid w:val="005B267F"/>
    <w:rsid w:val="005B381E"/>
    <w:rsid w:val="005B4869"/>
    <w:rsid w:val="005B5702"/>
    <w:rsid w:val="005D0D07"/>
    <w:rsid w:val="005D13CA"/>
    <w:rsid w:val="005D1CE4"/>
    <w:rsid w:val="005D218B"/>
    <w:rsid w:val="005D2918"/>
    <w:rsid w:val="005D4D07"/>
    <w:rsid w:val="005D56A2"/>
    <w:rsid w:val="005E0A61"/>
    <w:rsid w:val="005E6B90"/>
    <w:rsid w:val="005F051E"/>
    <w:rsid w:val="005F373A"/>
    <w:rsid w:val="005F7451"/>
    <w:rsid w:val="00604D85"/>
    <w:rsid w:val="006130EA"/>
    <w:rsid w:val="00623D62"/>
    <w:rsid w:val="00624DE7"/>
    <w:rsid w:val="00625D0E"/>
    <w:rsid w:val="006328C9"/>
    <w:rsid w:val="00635264"/>
    <w:rsid w:val="00635720"/>
    <w:rsid w:val="00642501"/>
    <w:rsid w:val="00647660"/>
    <w:rsid w:val="00655097"/>
    <w:rsid w:val="00662745"/>
    <w:rsid w:val="006643B9"/>
    <w:rsid w:val="00664DB6"/>
    <w:rsid w:val="0069217B"/>
    <w:rsid w:val="00692462"/>
    <w:rsid w:val="00694CDF"/>
    <w:rsid w:val="006951EB"/>
    <w:rsid w:val="0069689C"/>
    <w:rsid w:val="006A3C47"/>
    <w:rsid w:val="006B1578"/>
    <w:rsid w:val="006B359D"/>
    <w:rsid w:val="006B5B9C"/>
    <w:rsid w:val="006C016D"/>
    <w:rsid w:val="006D3496"/>
    <w:rsid w:val="006D5751"/>
    <w:rsid w:val="006D6094"/>
    <w:rsid w:val="006E7C82"/>
    <w:rsid w:val="006F1BD6"/>
    <w:rsid w:val="006F26F2"/>
    <w:rsid w:val="006F6602"/>
    <w:rsid w:val="006F6D6A"/>
    <w:rsid w:val="00701F04"/>
    <w:rsid w:val="00702172"/>
    <w:rsid w:val="00703AAF"/>
    <w:rsid w:val="00703D97"/>
    <w:rsid w:val="007048F2"/>
    <w:rsid w:val="00714B35"/>
    <w:rsid w:val="007210D0"/>
    <w:rsid w:val="00727FDD"/>
    <w:rsid w:val="0073417C"/>
    <w:rsid w:val="00740155"/>
    <w:rsid w:val="0074087E"/>
    <w:rsid w:val="00745CB7"/>
    <w:rsid w:val="00746317"/>
    <w:rsid w:val="00752565"/>
    <w:rsid w:val="0075365B"/>
    <w:rsid w:val="00756B5F"/>
    <w:rsid w:val="00761343"/>
    <w:rsid w:val="00774D6C"/>
    <w:rsid w:val="00777B0E"/>
    <w:rsid w:val="00781A81"/>
    <w:rsid w:val="00791863"/>
    <w:rsid w:val="00792AE2"/>
    <w:rsid w:val="00794056"/>
    <w:rsid w:val="00795CD8"/>
    <w:rsid w:val="007967F6"/>
    <w:rsid w:val="007A3627"/>
    <w:rsid w:val="007A41DB"/>
    <w:rsid w:val="007A48DE"/>
    <w:rsid w:val="007B0F0E"/>
    <w:rsid w:val="007B1C92"/>
    <w:rsid w:val="007B2501"/>
    <w:rsid w:val="007B411F"/>
    <w:rsid w:val="007B5150"/>
    <w:rsid w:val="007B57C3"/>
    <w:rsid w:val="007B7708"/>
    <w:rsid w:val="007B774D"/>
    <w:rsid w:val="007C32F4"/>
    <w:rsid w:val="007D4C59"/>
    <w:rsid w:val="007D65EA"/>
    <w:rsid w:val="007E38E2"/>
    <w:rsid w:val="007E54D2"/>
    <w:rsid w:val="007F33E1"/>
    <w:rsid w:val="00800195"/>
    <w:rsid w:val="00802B4E"/>
    <w:rsid w:val="00805241"/>
    <w:rsid w:val="00807525"/>
    <w:rsid w:val="008077A6"/>
    <w:rsid w:val="00810244"/>
    <w:rsid w:val="00810D14"/>
    <w:rsid w:val="008133EF"/>
    <w:rsid w:val="0082128A"/>
    <w:rsid w:val="0082194C"/>
    <w:rsid w:val="00821D75"/>
    <w:rsid w:val="0082308D"/>
    <w:rsid w:val="008474C5"/>
    <w:rsid w:val="0085293D"/>
    <w:rsid w:val="00853788"/>
    <w:rsid w:val="00872129"/>
    <w:rsid w:val="0087773B"/>
    <w:rsid w:val="00882210"/>
    <w:rsid w:val="00882476"/>
    <w:rsid w:val="008825B6"/>
    <w:rsid w:val="00884B39"/>
    <w:rsid w:val="00885C68"/>
    <w:rsid w:val="00891389"/>
    <w:rsid w:val="00893E2F"/>
    <w:rsid w:val="008942F5"/>
    <w:rsid w:val="0089589F"/>
    <w:rsid w:val="00897F9C"/>
    <w:rsid w:val="008B1BC2"/>
    <w:rsid w:val="008B6F3E"/>
    <w:rsid w:val="008B740B"/>
    <w:rsid w:val="008B7D38"/>
    <w:rsid w:val="008C0CD6"/>
    <w:rsid w:val="008C1FD9"/>
    <w:rsid w:val="008C40EC"/>
    <w:rsid w:val="008C745A"/>
    <w:rsid w:val="008D2A9B"/>
    <w:rsid w:val="008D2B4D"/>
    <w:rsid w:val="008E27CD"/>
    <w:rsid w:val="008E663C"/>
    <w:rsid w:val="008E7E0D"/>
    <w:rsid w:val="008F31E8"/>
    <w:rsid w:val="00901784"/>
    <w:rsid w:val="00935031"/>
    <w:rsid w:val="00937E03"/>
    <w:rsid w:val="00946EC7"/>
    <w:rsid w:val="00951ED7"/>
    <w:rsid w:val="00953ABE"/>
    <w:rsid w:val="00956430"/>
    <w:rsid w:val="00961431"/>
    <w:rsid w:val="00961E40"/>
    <w:rsid w:val="009630A2"/>
    <w:rsid w:val="009743A9"/>
    <w:rsid w:val="00984F1A"/>
    <w:rsid w:val="00992DE6"/>
    <w:rsid w:val="009950C4"/>
    <w:rsid w:val="009A1086"/>
    <w:rsid w:val="009A1F13"/>
    <w:rsid w:val="009A3AEC"/>
    <w:rsid w:val="009B3A23"/>
    <w:rsid w:val="009B3A62"/>
    <w:rsid w:val="009B6B81"/>
    <w:rsid w:val="009B7764"/>
    <w:rsid w:val="009C3827"/>
    <w:rsid w:val="009C52C5"/>
    <w:rsid w:val="009D4261"/>
    <w:rsid w:val="009E12EB"/>
    <w:rsid w:val="009E5F00"/>
    <w:rsid w:val="009E6049"/>
    <w:rsid w:val="009E61C1"/>
    <w:rsid w:val="009F1360"/>
    <w:rsid w:val="009F19C3"/>
    <w:rsid w:val="009F1BDB"/>
    <w:rsid w:val="009F5B67"/>
    <w:rsid w:val="00A02B98"/>
    <w:rsid w:val="00A05629"/>
    <w:rsid w:val="00A12CC4"/>
    <w:rsid w:val="00A12F87"/>
    <w:rsid w:val="00A1344A"/>
    <w:rsid w:val="00A15E2B"/>
    <w:rsid w:val="00A23B1D"/>
    <w:rsid w:val="00A3089A"/>
    <w:rsid w:val="00A32898"/>
    <w:rsid w:val="00A35D34"/>
    <w:rsid w:val="00A35FAB"/>
    <w:rsid w:val="00A41EFC"/>
    <w:rsid w:val="00A44C40"/>
    <w:rsid w:val="00A520B9"/>
    <w:rsid w:val="00A54792"/>
    <w:rsid w:val="00A55D78"/>
    <w:rsid w:val="00A62835"/>
    <w:rsid w:val="00A63162"/>
    <w:rsid w:val="00A64832"/>
    <w:rsid w:val="00A6554F"/>
    <w:rsid w:val="00A70ED1"/>
    <w:rsid w:val="00A71749"/>
    <w:rsid w:val="00A727C0"/>
    <w:rsid w:val="00A73DC6"/>
    <w:rsid w:val="00A84DCF"/>
    <w:rsid w:val="00A909F8"/>
    <w:rsid w:val="00A91E81"/>
    <w:rsid w:val="00A9395A"/>
    <w:rsid w:val="00A96DE8"/>
    <w:rsid w:val="00AA0974"/>
    <w:rsid w:val="00AA1C2A"/>
    <w:rsid w:val="00AA5A4F"/>
    <w:rsid w:val="00AB08DD"/>
    <w:rsid w:val="00AC14E2"/>
    <w:rsid w:val="00AC5D8C"/>
    <w:rsid w:val="00AC6984"/>
    <w:rsid w:val="00AD2F9B"/>
    <w:rsid w:val="00AE37A3"/>
    <w:rsid w:val="00AE3EB6"/>
    <w:rsid w:val="00B0004F"/>
    <w:rsid w:val="00B033F0"/>
    <w:rsid w:val="00B050AF"/>
    <w:rsid w:val="00B067E3"/>
    <w:rsid w:val="00B1196D"/>
    <w:rsid w:val="00B228C8"/>
    <w:rsid w:val="00B24645"/>
    <w:rsid w:val="00B30363"/>
    <w:rsid w:val="00B30AC4"/>
    <w:rsid w:val="00B35076"/>
    <w:rsid w:val="00B37EC8"/>
    <w:rsid w:val="00B40252"/>
    <w:rsid w:val="00B476AA"/>
    <w:rsid w:val="00B6081E"/>
    <w:rsid w:val="00B617D0"/>
    <w:rsid w:val="00B62969"/>
    <w:rsid w:val="00B62B4D"/>
    <w:rsid w:val="00B64427"/>
    <w:rsid w:val="00B66629"/>
    <w:rsid w:val="00B67353"/>
    <w:rsid w:val="00B67E6F"/>
    <w:rsid w:val="00B73120"/>
    <w:rsid w:val="00B74723"/>
    <w:rsid w:val="00B77B87"/>
    <w:rsid w:val="00B85FC7"/>
    <w:rsid w:val="00B90214"/>
    <w:rsid w:val="00B927D2"/>
    <w:rsid w:val="00B94D4A"/>
    <w:rsid w:val="00B95767"/>
    <w:rsid w:val="00BA10F0"/>
    <w:rsid w:val="00BA4E3F"/>
    <w:rsid w:val="00BA52D3"/>
    <w:rsid w:val="00BA5FC3"/>
    <w:rsid w:val="00BB160E"/>
    <w:rsid w:val="00BB23CA"/>
    <w:rsid w:val="00BB3129"/>
    <w:rsid w:val="00BB36BE"/>
    <w:rsid w:val="00BC0E84"/>
    <w:rsid w:val="00BC19F9"/>
    <w:rsid w:val="00BC241C"/>
    <w:rsid w:val="00BC3DB6"/>
    <w:rsid w:val="00BD45E7"/>
    <w:rsid w:val="00BD4CAD"/>
    <w:rsid w:val="00BD522E"/>
    <w:rsid w:val="00BD5811"/>
    <w:rsid w:val="00BE2637"/>
    <w:rsid w:val="00BE2AD5"/>
    <w:rsid w:val="00BF4406"/>
    <w:rsid w:val="00BF47E1"/>
    <w:rsid w:val="00BF4FE7"/>
    <w:rsid w:val="00BF6108"/>
    <w:rsid w:val="00C01870"/>
    <w:rsid w:val="00C02506"/>
    <w:rsid w:val="00C1098A"/>
    <w:rsid w:val="00C139BF"/>
    <w:rsid w:val="00C153BD"/>
    <w:rsid w:val="00C203C0"/>
    <w:rsid w:val="00C2689C"/>
    <w:rsid w:val="00C33D90"/>
    <w:rsid w:val="00C36412"/>
    <w:rsid w:val="00C36F7A"/>
    <w:rsid w:val="00C36FE1"/>
    <w:rsid w:val="00C43E0D"/>
    <w:rsid w:val="00C5165E"/>
    <w:rsid w:val="00C52CB8"/>
    <w:rsid w:val="00C52DDD"/>
    <w:rsid w:val="00C53A7B"/>
    <w:rsid w:val="00C62598"/>
    <w:rsid w:val="00C62CEA"/>
    <w:rsid w:val="00C70D29"/>
    <w:rsid w:val="00C76523"/>
    <w:rsid w:val="00C76578"/>
    <w:rsid w:val="00C80917"/>
    <w:rsid w:val="00C84BD1"/>
    <w:rsid w:val="00C853CC"/>
    <w:rsid w:val="00C85457"/>
    <w:rsid w:val="00C86C91"/>
    <w:rsid w:val="00C87EAF"/>
    <w:rsid w:val="00C91540"/>
    <w:rsid w:val="00C92D03"/>
    <w:rsid w:val="00C92D51"/>
    <w:rsid w:val="00C93256"/>
    <w:rsid w:val="00CA3ADE"/>
    <w:rsid w:val="00CA580B"/>
    <w:rsid w:val="00CA5ED4"/>
    <w:rsid w:val="00CA6F92"/>
    <w:rsid w:val="00CB19DB"/>
    <w:rsid w:val="00CB48F8"/>
    <w:rsid w:val="00CB5B90"/>
    <w:rsid w:val="00CC7855"/>
    <w:rsid w:val="00CD27ED"/>
    <w:rsid w:val="00CD5EB9"/>
    <w:rsid w:val="00CD60A6"/>
    <w:rsid w:val="00CD64F7"/>
    <w:rsid w:val="00CE3948"/>
    <w:rsid w:val="00CE3C8A"/>
    <w:rsid w:val="00CF0335"/>
    <w:rsid w:val="00CF1703"/>
    <w:rsid w:val="00CF36B0"/>
    <w:rsid w:val="00D01A09"/>
    <w:rsid w:val="00D04703"/>
    <w:rsid w:val="00D07BB0"/>
    <w:rsid w:val="00D112A3"/>
    <w:rsid w:val="00D12F91"/>
    <w:rsid w:val="00D16332"/>
    <w:rsid w:val="00D1743B"/>
    <w:rsid w:val="00D20AB2"/>
    <w:rsid w:val="00D21184"/>
    <w:rsid w:val="00D21F99"/>
    <w:rsid w:val="00D31134"/>
    <w:rsid w:val="00D32666"/>
    <w:rsid w:val="00D35DAC"/>
    <w:rsid w:val="00D4106D"/>
    <w:rsid w:val="00D5226E"/>
    <w:rsid w:val="00D52FC3"/>
    <w:rsid w:val="00D54E25"/>
    <w:rsid w:val="00D568EB"/>
    <w:rsid w:val="00D61960"/>
    <w:rsid w:val="00D7150A"/>
    <w:rsid w:val="00D71D9C"/>
    <w:rsid w:val="00D76D45"/>
    <w:rsid w:val="00D90B5C"/>
    <w:rsid w:val="00D9134F"/>
    <w:rsid w:val="00D91A4C"/>
    <w:rsid w:val="00D92177"/>
    <w:rsid w:val="00D929AB"/>
    <w:rsid w:val="00DA49EC"/>
    <w:rsid w:val="00DA55E7"/>
    <w:rsid w:val="00DB7887"/>
    <w:rsid w:val="00DC2044"/>
    <w:rsid w:val="00DC6501"/>
    <w:rsid w:val="00DE4638"/>
    <w:rsid w:val="00DE55F3"/>
    <w:rsid w:val="00DE776A"/>
    <w:rsid w:val="00DF3E78"/>
    <w:rsid w:val="00DF74C9"/>
    <w:rsid w:val="00E031C1"/>
    <w:rsid w:val="00E03289"/>
    <w:rsid w:val="00E03F78"/>
    <w:rsid w:val="00E05447"/>
    <w:rsid w:val="00E05F13"/>
    <w:rsid w:val="00E210B8"/>
    <w:rsid w:val="00E215E6"/>
    <w:rsid w:val="00E25E65"/>
    <w:rsid w:val="00E26F18"/>
    <w:rsid w:val="00E314B8"/>
    <w:rsid w:val="00E33B88"/>
    <w:rsid w:val="00E34DE6"/>
    <w:rsid w:val="00E37605"/>
    <w:rsid w:val="00E50DC8"/>
    <w:rsid w:val="00E52832"/>
    <w:rsid w:val="00E5363F"/>
    <w:rsid w:val="00E5413C"/>
    <w:rsid w:val="00E72D18"/>
    <w:rsid w:val="00E72D99"/>
    <w:rsid w:val="00E746DD"/>
    <w:rsid w:val="00E8315D"/>
    <w:rsid w:val="00E85445"/>
    <w:rsid w:val="00E87D4D"/>
    <w:rsid w:val="00E910E2"/>
    <w:rsid w:val="00E96D67"/>
    <w:rsid w:val="00E96E2E"/>
    <w:rsid w:val="00EA25FB"/>
    <w:rsid w:val="00EB3131"/>
    <w:rsid w:val="00EC251C"/>
    <w:rsid w:val="00EC661C"/>
    <w:rsid w:val="00ED1132"/>
    <w:rsid w:val="00ED42B2"/>
    <w:rsid w:val="00EE27C7"/>
    <w:rsid w:val="00EE3FE8"/>
    <w:rsid w:val="00EF4312"/>
    <w:rsid w:val="00EF68F0"/>
    <w:rsid w:val="00EF7640"/>
    <w:rsid w:val="00F01FF4"/>
    <w:rsid w:val="00F028E5"/>
    <w:rsid w:val="00F13AA3"/>
    <w:rsid w:val="00F14BC6"/>
    <w:rsid w:val="00F25C97"/>
    <w:rsid w:val="00F25FBA"/>
    <w:rsid w:val="00F272E9"/>
    <w:rsid w:val="00F321C1"/>
    <w:rsid w:val="00F34BF2"/>
    <w:rsid w:val="00F40F8F"/>
    <w:rsid w:val="00F41D9E"/>
    <w:rsid w:val="00F42BA5"/>
    <w:rsid w:val="00F51C80"/>
    <w:rsid w:val="00F53A3C"/>
    <w:rsid w:val="00F54996"/>
    <w:rsid w:val="00F55960"/>
    <w:rsid w:val="00F55AD2"/>
    <w:rsid w:val="00F56CF9"/>
    <w:rsid w:val="00F57E3E"/>
    <w:rsid w:val="00F64867"/>
    <w:rsid w:val="00F665AA"/>
    <w:rsid w:val="00F667F4"/>
    <w:rsid w:val="00F7160A"/>
    <w:rsid w:val="00F835A8"/>
    <w:rsid w:val="00F84569"/>
    <w:rsid w:val="00F963E5"/>
    <w:rsid w:val="00FA19A5"/>
    <w:rsid w:val="00FC2B61"/>
    <w:rsid w:val="00FC3D5B"/>
    <w:rsid w:val="00FC5B6B"/>
    <w:rsid w:val="00FC6473"/>
    <w:rsid w:val="00FD667D"/>
    <w:rsid w:val="00FE05C5"/>
    <w:rsid w:val="00FE2300"/>
    <w:rsid w:val="00FE2E66"/>
    <w:rsid w:val="00FE4588"/>
    <w:rsid w:val="00FE6F95"/>
    <w:rsid w:val="00FF14A1"/>
    <w:rsid w:val="00FF5994"/>
    <w:rsid w:val="0382734B"/>
    <w:rsid w:val="04211D83"/>
    <w:rsid w:val="059E07FC"/>
    <w:rsid w:val="05F06C1B"/>
    <w:rsid w:val="066C251A"/>
    <w:rsid w:val="06BB5ED4"/>
    <w:rsid w:val="085C5A6B"/>
    <w:rsid w:val="09741D13"/>
    <w:rsid w:val="0E682363"/>
    <w:rsid w:val="0EBE279B"/>
    <w:rsid w:val="10A45F4C"/>
    <w:rsid w:val="11497719"/>
    <w:rsid w:val="121F4643"/>
    <w:rsid w:val="13175243"/>
    <w:rsid w:val="139A5D11"/>
    <w:rsid w:val="140B2D14"/>
    <w:rsid w:val="16372E4F"/>
    <w:rsid w:val="18D72B92"/>
    <w:rsid w:val="19A76482"/>
    <w:rsid w:val="19A94595"/>
    <w:rsid w:val="1A1540FE"/>
    <w:rsid w:val="1A252476"/>
    <w:rsid w:val="1AA60CA4"/>
    <w:rsid w:val="1ABA3D3F"/>
    <w:rsid w:val="1B2B215B"/>
    <w:rsid w:val="1B3426A2"/>
    <w:rsid w:val="1BBC5E48"/>
    <w:rsid w:val="1C4D750E"/>
    <w:rsid w:val="207E7D47"/>
    <w:rsid w:val="21140F33"/>
    <w:rsid w:val="21A322A0"/>
    <w:rsid w:val="21A37D3B"/>
    <w:rsid w:val="22A9463C"/>
    <w:rsid w:val="23A808B9"/>
    <w:rsid w:val="26450BB2"/>
    <w:rsid w:val="26734DEC"/>
    <w:rsid w:val="26E0191F"/>
    <w:rsid w:val="27730079"/>
    <w:rsid w:val="27F40EB9"/>
    <w:rsid w:val="2CB0418E"/>
    <w:rsid w:val="2E710FF3"/>
    <w:rsid w:val="304D734E"/>
    <w:rsid w:val="30584B66"/>
    <w:rsid w:val="309956F5"/>
    <w:rsid w:val="32CE082E"/>
    <w:rsid w:val="32EF56D0"/>
    <w:rsid w:val="35BA3E68"/>
    <w:rsid w:val="36B7345C"/>
    <w:rsid w:val="36F52095"/>
    <w:rsid w:val="382D0DB9"/>
    <w:rsid w:val="38BA53A3"/>
    <w:rsid w:val="3A8873F8"/>
    <w:rsid w:val="3AA963EB"/>
    <w:rsid w:val="3B351E33"/>
    <w:rsid w:val="3B412783"/>
    <w:rsid w:val="3BF43ADC"/>
    <w:rsid w:val="3D3F7078"/>
    <w:rsid w:val="3D9A7E9E"/>
    <w:rsid w:val="3E284CBF"/>
    <w:rsid w:val="3F0B60A7"/>
    <w:rsid w:val="41A95FDD"/>
    <w:rsid w:val="41AF3A8C"/>
    <w:rsid w:val="427953E2"/>
    <w:rsid w:val="431901CD"/>
    <w:rsid w:val="473475F9"/>
    <w:rsid w:val="484E5360"/>
    <w:rsid w:val="4B0F6460"/>
    <w:rsid w:val="4BB01CA8"/>
    <w:rsid w:val="4E1539DE"/>
    <w:rsid w:val="4E4752F3"/>
    <w:rsid w:val="4E80228B"/>
    <w:rsid w:val="4F0468F7"/>
    <w:rsid w:val="4F4A2A94"/>
    <w:rsid w:val="4FD32714"/>
    <w:rsid w:val="50D62725"/>
    <w:rsid w:val="5117611F"/>
    <w:rsid w:val="514D1799"/>
    <w:rsid w:val="530135F1"/>
    <w:rsid w:val="532332B2"/>
    <w:rsid w:val="538604C5"/>
    <w:rsid w:val="54B036E8"/>
    <w:rsid w:val="58033B05"/>
    <w:rsid w:val="58C472C4"/>
    <w:rsid w:val="590D6AF9"/>
    <w:rsid w:val="5BE422EC"/>
    <w:rsid w:val="5D9D23D0"/>
    <w:rsid w:val="5DD427A1"/>
    <w:rsid w:val="640E4F5E"/>
    <w:rsid w:val="641E1445"/>
    <w:rsid w:val="6558001C"/>
    <w:rsid w:val="66B26332"/>
    <w:rsid w:val="67287D1F"/>
    <w:rsid w:val="67933D39"/>
    <w:rsid w:val="67DE0943"/>
    <w:rsid w:val="68150675"/>
    <w:rsid w:val="69864438"/>
    <w:rsid w:val="6CD06975"/>
    <w:rsid w:val="6D905A67"/>
    <w:rsid w:val="6DCE7718"/>
    <w:rsid w:val="6DE27132"/>
    <w:rsid w:val="6DEC3F59"/>
    <w:rsid w:val="6E757D93"/>
    <w:rsid w:val="6EFC514E"/>
    <w:rsid w:val="6F7F4FDE"/>
    <w:rsid w:val="70D70E2C"/>
    <w:rsid w:val="70E20729"/>
    <w:rsid w:val="71AC030E"/>
    <w:rsid w:val="76B2042D"/>
    <w:rsid w:val="770D628C"/>
    <w:rsid w:val="770E3B83"/>
    <w:rsid w:val="78AA5A83"/>
    <w:rsid w:val="7A4005BE"/>
    <w:rsid w:val="7E2D710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200" w:firstLineChars="200"/>
      <w:jc w:val="both"/>
    </w:pPr>
    <w:rPr>
      <w:rFonts w:ascii="Times New Roman" w:hAnsi="Times New Roman" w:eastAsia="宋体" w:cs="Calibri"/>
      <w:kern w:val="2"/>
      <w:sz w:val="28"/>
      <w:szCs w:val="21"/>
      <w:lang w:val="en-US" w:eastAsia="zh-CN" w:bidi="ar-SA"/>
    </w:rPr>
  </w:style>
  <w:style w:type="paragraph" w:styleId="2">
    <w:name w:val="heading 1"/>
    <w:basedOn w:val="1"/>
    <w:next w:val="1"/>
    <w:link w:val="36"/>
    <w:qFormat/>
    <w:uiPriority w:val="9"/>
    <w:pPr>
      <w:keepNext/>
      <w:keepLines/>
      <w:spacing w:before="480" w:after="240" w:line="578" w:lineRule="atLeast"/>
      <w:ind w:firstLine="0" w:firstLineChars="0"/>
      <w:jc w:val="center"/>
      <w:outlineLvl w:val="0"/>
    </w:pPr>
    <w:rPr>
      <w:rFonts w:eastAsia="仿宋" w:cs="Times New Roman"/>
      <w:b/>
      <w:bCs/>
      <w:kern w:val="44"/>
      <w:szCs w:val="44"/>
    </w:rPr>
  </w:style>
  <w:style w:type="paragraph" w:styleId="3">
    <w:name w:val="heading 2"/>
    <w:basedOn w:val="1"/>
    <w:next w:val="1"/>
    <w:link w:val="32"/>
    <w:qFormat/>
    <w:uiPriority w:val="0"/>
    <w:pPr>
      <w:keepNext/>
      <w:keepLines/>
      <w:spacing w:before="200" w:after="160"/>
      <w:ind w:firstLine="0" w:firstLineChars="0"/>
      <w:jc w:val="left"/>
      <w:outlineLvl w:val="1"/>
    </w:pPr>
    <w:rPr>
      <w:rFonts w:ascii="Arial" w:hAnsi="Arial" w:eastAsia="黑体" w:cs="Times New Roman"/>
      <w:bCs/>
      <w:kern w:val="0"/>
      <w:szCs w:val="32"/>
    </w:rPr>
  </w:style>
  <w:style w:type="character" w:default="1" w:styleId="18">
    <w:name w:val="Default Paragraph Font"/>
    <w:unhideWhenUsed/>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link w:val="38"/>
    <w:unhideWhenUsed/>
    <w:qFormat/>
    <w:uiPriority w:val="99"/>
    <w:pPr>
      <w:jc w:val="left"/>
    </w:pPr>
    <w:rPr>
      <w:rFonts w:cs="Times New Roman"/>
      <w:kern w:val="0"/>
    </w:rPr>
  </w:style>
  <w:style w:type="paragraph" w:styleId="5">
    <w:name w:val="Body Text Indent"/>
    <w:basedOn w:val="1"/>
    <w:link w:val="46"/>
    <w:unhideWhenUsed/>
    <w:qFormat/>
    <w:uiPriority w:val="99"/>
    <w:pPr>
      <w:spacing w:after="120"/>
      <w:ind w:left="420" w:leftChars="200"/>
    </w:pPr>
    <w:rPr>
      <w:rFonts w:cs="Times New Roman"/>
      <w:kern w:val="0"/>
    </w:rPr>
  </w:style>
  <w:style w:type="paragraph" w:styleId="6">
    <w:name w:val="Body Text Indent 2"/>
    <w:basedOn w:val="1"/>
    <w:link w:val="35"/>
    <w:unhideWhenUsed/>
    <w:qFormat/>
    <w:uiPriority w:val="99"/>
    <w:pPr>
      <w:spacing w:after="120" w:line="480" w:lineRule="auto"/>
      <w:ind w:left="420" w:leftChars="200"/>
    </w:pPr>
    <w:rPr>
      <w:rFonts w:cs="Times New Roman"/>
      <w:kern w:val="0"/>
    </w:rPr>
  </w:style>
  <w:style w:type="paragraph" w:styleId="7">
    <w:name w:val="Balloon Text"/>
    <w:basedOn w:val="1"/>
    <w:link w:val="40"/>
    <w:unhideWhenUsed/>
    <w:qFormat/>
    <w:uiPriority w:val="99"/>
    <w:pPr>
      <w:spacing w:line="240" w:lineRule="auto"/>
    </w:pPr>
    <w:rPr>
      <w:rFonts w:cs="Times New Roman"/>
      <w:kern w:val="0"/>
      <w:sz w:val="18"/>
      <w:szCs w:val="18"/>
    </w:rPr>
  </w:style>
  <w:style w:type="paragraph" w:styleId="8">
    <w:name w:val="footer"/>
    <w:basedOn w:val="1"/>
    <w:link w:val="41"/>
    <w:qFormat/>
    <w:uiPriority w:val="99"/>
    <w:pPr>
      <w:tabs>
        <w:tab w:val="center" w:pos="4153"/>
        <w:tab w:val="right" w:pos="8306"/>
      </w:tabs>
      <w:snapToGrid w:val="0"/>
      <w:spacing w:line="480" w:lineRule="atLeast"/>
      <w:jc w:val="left"/>
    </w:pPr>
    <w:rPr>
      <w:rFonts w:ascii="仿宋_GB2312" w:eastAsia="仿宋_GB2312" w:cs="Times New Roman"/>
      <w:kern w:val="0"/>
      <w:sz w:val="18"/>
      <w:szCs w:val="18"/>
    </w:rPr>
  </w:style>
  <w:style w:type="paragraph" w:styleId="9">
    <w:name w:val="header"/>
    <w:basedOn w:val="1"/>
    <w:link w:val="42"/>
    <w:qFormat/>
    <w:uiPriority w:val="0"/>
    <w:pPr>
      <w:pBdr>
        <w:bottom w:val="single" w:color="auto" w:sz="6" w:space="1"/>
      </w:pBdr>
      <w:tabs>
        <w:tab w:val="center" w:pos="4153"/>
        <w:tab w:val="right" w:pos="8306"/>
      </w:tabs>
      <w:snapToGrid w:val="0"/>
      <w:spacing w:line="480" w:lineRule="atLeast"/>
      <w:jc w:val="center"/>
    </w:pPr>
    <w:rPr>
      <w:rFonts w:ascii="仿宋_GB2312" w:eastAsia="仿宋_GB2312" w:cs="Times New Roman"/>
      <w:kern w:val="0"/>
      <w:sz w:val="18"/>
      <w:szCs w:val="18"/>
    </w:rPr>
  </w:style>
  <w:style w:type="paragraph" w:styleId="10">
    <w:name w:val="toc 1"/>
    <w:basedOn w:val="1"/>
    <w:next w:val="1"/>
    <w:unhideWhenUsed/>
    <w:qFormat/>
    <w:uiPriority w:val="39"/>
  </w:style>
  <w:style w:type="paragraph" w:styleId="11">
    <w:name w:val="Subtitle"/>
    <w:basedOn w:val="1"/>
    <w:next w:val="1"/>
    <w:link w:val="33"/>
    <w:qFormat/>
    <w:uiPriority w:val="11"/>
    <w:pPr>
      <w:spacing w:before="240" w:after="60" w:line="312" w:lineRule="auto"/>
      <w:ind w:firstLine="0" w:firstLineChars="0"/>
      <w:jc w:val="center"/>
      <w:outlineLvl w:val="1"/>
    </w:pPr>
    <w:rPr>
      <w:rFonts w:ascii="Cambria" w:hAnsi="Cambria" w:cs="Times New Roman"/>
      <w:b/>
      <w:bCs/>
      <w:kern w:val="28"/>
      <w:sz w:val="32"/>
      <w:szCs w:val="32"/>
    </w:rPr>
  </w:style>
  <w:style w:type="paragraph" w:styleId="12">
    <w:name w:val="Body Text Indent 3"/>
    <w:basedOn w:val="1"/>
    <w:link w:val="45"/>
    <w:unhideWhenUsed/>
    <w:qFormat/>
    <w:uiPriority w:val="99"/>
    <w:pPr>
      <w:spacing w:after="120"/>
      <w:ind w:left="420" w:leftChars="200"/>
    </w:pPr>
    <w:rPr>
      <w:rFonts w:cs="Times New Roman"/>
      <w:kern w:val="0"/>
      <w:sz w:val="16"/>
      <w:szCs w:val="16"/>
    </w:rPr>
  </w:style>
  <w:style w:type="paragraph" w:styleId="13">
    <w:name w:val="toc 2"/>
    <w:basedOn w:val="1"/>
    <w:next w:val="1"/>
    <w:unhideWhenUsed/>
    <w:qFormat/>
    <w:uiPriority w:val="39"/>
    <w:pPr>
      <w:ind w:left="420" w:leftChars="200"/>
    </w:pPr>
  </w:style>
  <w:style w:type="paragraph" w:styleId="14">
    <w:name w:val="Normal (Web)"/>
    <w:basedOn w:val="1"/>
    <w:qFormat/>
    <w:uiPriority w:val="0"/>
    <w:pPr>
      <w:widowControl/>
      <w:spacing w:before="100" w:beforeAutospacing="1" w:after="100" w:afterAutospacing="1" w:line="240" w:lineRule="auto"/>
      <w:ind w:firstLine="0" w:firstLineChars="0"/>
      <w:jc w:val="left"/>
    </w:pPr>
    <w:rPr>
      <w:rFonts w:ascii="宋体" w:hAnsi="宋体" w:cs="Times New Roman"/>
      <w:kern w:val="0"/>
      <w:sz w:val="24"/>
      <w:szCs w:val="24"/>
    </w:rPr>
  </w:style>
  <w:style w:type="paragraph" w:styleId="15">
    <w:name w:val="annotation subject"/>
    <w:basedOn w:val="4"/>
    <w:next w:val="4"/>
    <w:link w:val="39"/>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9">
    <w:name w:val="page number"/>
    <w:basedOn w:val="18"/>
    <w:qFormat/>
    <w:uiPriority w:val="0"/>
  </w:style>
  <w:style w:type="character" w:styleId="20">
    <w:name w:val="Hyperlink"/>
    <w:unhideWhenUsed/>
    <w:qFormat/>
    <w:uiPriority w:val="99"/>
    <w:rPr>
      <w:color w:val="0000FF"/>
      <w:u w:val="single"/>
    </w:rPr>
  </w:style>
  <w:style w:type="character" w:styleId="21">
    <w:name w:val="annotation reference"/>
    <w:unhideWhenUsed/>
    <w:qFormat/>
    <w:uiPriority w:val="99"/>
    <w:rPr>
      <w:sz w:val="21"/>
      <w:szCs w:val="21"/>
    </w:rPr>
  </w:style>
  <w:style w:type="paragraph" w:customStyle="1" w:styleId="22">
    <w:name w:val="_Style 21"/>
    <w:basedOn w:val="2"/>
    <w:next w:val="1"/>
    <w:qFormat/>
    <w:uiPriority w:val="39"/>
    <w:pPr>
      <w:widowControl/>
      <w:spacing w:after="0" w:line="276" w:lineRule="auto"/>
      <w:jc w:val="left"/>
      <w:outlineLvl w:val="9"/>
    </w:pPr>
    <w:rPr>
      <w:rFonts w:ascii="Cambria" w:hAnsi="Cambria" w:eastAsia="宋体" w:cs="Times New Roman"/>
      <w:color w:val="365F91"/>
      <w:kern w:val="0"/>
      <w:szCs w:val="28"/>
      <w:lang w:val="en-US" w:eastAsia="zh-CN"/>
    </w:rPr>
  </w:style>
  <w:style w:type="paragraph" w:customStyle="1" w:styleId="23">
    <w:name w:val="xl23"/>
    <w:basedOn w:val="1"/>
    <w:qFormat/>
    <w:uiPriority w:val="0"/>
    <w:pPr>
      <w:widowControl/>
      <w:spacing w:before="100" w:beforeAutospacing="1" w:after="100" w:afterAutospacing="1" w:line="240" w:lineRule="auto"/>
      <w:ind w:firstLine="0" w:firstLineChars="0"/>
      <w:jc w:val="center"/>
    </w:pPr>
    <w:rPr>
      <w:rFonts w:ascii="宋体" w:hAnsi="宋体" w:cs="Times New Roman"/>
      <w:kern w:val="0"/>
      <w:sz w:val="24"/>
      <w:szCs w:val="24"/>
    </w:rPr>
  </w:style>
  <w:style w:type="paragraph" w:customStyle="1" w:styleId="24">
    <w:name w:val="BT2"/>
    <w:basedOn w:val="3"/>
    <w:next w:val="1"/>
    <w:qFormat/>
    <w:uiPriority w:val="0"/>
    <w:pPr>
      <w:spacing w:before="260" w:beforeLines="25" w:after="260" w:afterLines="25" w:line="360" w:lineRule="auto"/>
      <w:jc w:val="both"/>
    </w:pPr>
    <w:rPr>
      <w:rFonts w:ascii="Times New Roman" w:hAnsi="Times New Roman"/>
      <w:sz w:val="30"/>
      <w:szCs w:val="30"/>
    </w:rPr>
  </w:style>
  <w:style w:type="paragraph" w:customStyle="1" w:styleId="25">
    <w:name w:val="BT1"/>
    <w:basedOn w:val="2"/>
    <w:next w:val="1"/>
    <w:qFormat/>
    <w:uiPriority w:val="0"/>
    <w:pPr>
      <w:spacing w:before="156" w:beforeLines="50" w:after="156" w:afterLines="50" w:line="360" w:lineRule="auto"/>
      <w:jc w:val="left"/>
    </w:pPr>
    <w:rPr>
      <w:rFonts w:ascii="黑体" w:eastAsia="黑体"/>
      <w:b w:val="0"/>
      <w:color w:val="000000"/>
      <w:sz w:val="32"/>
      <w:szCs w:val="36"/>
    </w:rPr>
  </w:style>
  <w:style w:type="paragraph" w:customStyle="1" w:styleId="26">
    <w:name w:val="样式 正文文本缩进 3 + 右侧:  -0.17 厘米 行距: 最小值 22 磅"/>
    <w:basedOn w:val="12"/>
    <w:link w:val="37"/>
    <w:qFormat/>
    <w:uiPriority w:val="0"/>
    <w:pPr>
      <w:spacing w:after="0" w:line="440" w:lineRule="atLeast"/>
      <w:ind w:left="0" w:leftChars="0"/>
    </w:pPr>
    <w:rPr>
      <w:sz w:val="24"/>
      <w:szCs w:val="20"/>
    </w:rPr>
  </w:style>
  <w:style w:type="paragraph" w:customStyle="1" w:styleId="27">
    <w:name w:val="列出段落1"/>
    <w:basedOn w:val="1"/>
    <w:link w:val="43"/>
    <w:qFormat/>
    <w:uiPriority w:val="34"/>
    <w:pPr>
      <w:ind w:firstLine="420"/>
    </w:pPr>
    <w:rPr>
      <w:rFonts w:cs="Times New Roman"/>
    </w:rPr>
  </w:style>
  <w:style w:type="paragraph" w:customStyle="1" w:styleId="28">
    <w:name w:val="Char1"/>
    <w:basedOn w:val="1"/>
    <w:qFormat/>
    <w:uiPriority w:val="0"/>
    <w:pPr>
      <w:snapToGrid w:val="0"/>
      <w:spacing w:line="440" w:lineRule="atLeast"/>
      <w:ind w:firstLine="0" w:firstLineChars="0"/>
    </w:pPr>
    <w:rPr>
      <w:rFonts w:ascii="宋体" w:cs="宋体"/>
      <w:sz w:val="24"/>
      <w:szCs w:val="24"/>
    </w:rPr>
  </w:style>
  <w:style w:type="paragraph" w:customStyle="1" w:styleId="29">
    <w:name w:val="_Style 28"/>
    <w:unhideWhenUsed/>
    <w:qFormat/>
    <w:uiPriority w:val="99"/>
    <w:rPr>
      <w:rFonts w:ascii="Times New Roman" w:hAnsi="Times New Roman" w:eastAsia="宋体" w:cs="Calibri"/>
      <w:kern w:val="2"/>
      <w:sz w:val="28"/>
      <w:szCs w:val="21"/>
      <w:lang w:val="en-US" w:eastAsia="zh-CN" w:bidi="ar-SA"/>
    </w:rPr>
  </w:style>
  <w:style w:type="paragraph" w:customStyle="1" w:styleId="30">
    <w:name w:val="修订1"/>
    <w:semiHidden/>
    <w:qFormat/>
    <w:uiPriority w:val="99"/>
    <w:rPr>
      <w:rFonts w:ascii="Times New Roman" w:hAnsi="Times New Roman" w:eastAsia="宋体" w:cs="Calibri"/>
      <w:kern w:val="2"/>
      <w:sz w:val="28"/>
      <w:szCs w:val="21"/>
      <w:lang w:val="en-US" w:eastAsia="zh-CN" w:bidi="ar-SA"/>
    </w:rPr>
  </w:style>
  <w:style w:type="paragraph" w:customStyle="1" w:styleId="31">
    <w:name w:val="样式1"/>
    <w:basedOn w:val="27"/>
    <w:qFormat/>
    <w:uiPriority w:val="0"/>
    <w:pPr>
      <w:ind w:firstLine="560" w:firstLineChars="0"/>
    </w:pPr>
    <w:rPr>
      <w:rFonts w:hAnsi="仿宋" w:eastAsia="仿宋" w:cs="Times New Roman"/>
      <w:color w:val="000000"/>
    </w:rPr>
  </w:style>
  <w:style w:type="character" w:customStyle="1" w:styleId="32">
    <w:name w:val="标题 2 Char"/>
    <w:link w:val="3"/>
    <w:qFormat/>
    <w:uiPriority w:val="0"/>
    <w:rPr>
      <w:rFonts w:ascii="Arial" w:hAnsi="Arial" w:eastAsia="黑体" w:cs="Times New Roman"/>
      <w:bCs/>
      <w:sz w:val="28"/>
      <w:szCs w:val="32"/>
    </w:rPr>
  </w:style>
  <w:style w:type="character" w:customStyle="1" w:styleId="33">
    <w:name w:val="副标题 Char"/>
    <w:link w:val="11"/>
    <w:qFormat/>
    <w:uiPriority w:val="11"/>
    <w:rPr>
      <w:rFonts w:ascii="Cambria" w:hAnsi="Cambria" w:cs="Times New Roman"/>
      <w:b/>
      <w:bCs/>
      <w:kern w:val="28"/>
      <w:sz w:val="32"/>
      <w:szCs w:val="32"/>
    </w:rPr>
  </w:style>
  <w:style w:type="character" w:customStyle="1" w:styleId="34">
    <w:name w:val="宋体五号单倍"/>
    <w:qFormat/>
    <w:uiPriority w:val="1"/>
    <w:rPr>
      <w:rFonts w:eastAsia="宋体"/>
      <w:sz w:val="21"/>
    </w:rPr>
  </w:style>
  <w:style w:type="character" w:customStyle="1" w:styleId="35">
    <w:name w:val="正文文本缩进 2 Char"/>
    <w:link w:val="6"/>
    <w:semiHidden/>
    <w:qFormat/>
    <w:uiPriority w:val="99"/>
    <w:rPr>
      <w:rFonts w:ascii="Times New Roman" w:hAnsi="Times New Roman" w:eastAsia="宋体" w:cs="Calibri"/>
      <w:sz w:val="28"/>
      <w:szCs w:val="21"/>
    </w:rPr>
  </w:style>
  <w:style w:type="character" w:customStyle="1" w:styleId="36">
    <w:name w:val="标题 1 Char"/>
    <w:link w:val="2"/>
    <w:qFormat/>
    <w:uiPriority w:val="9"/>
    <w:rPr>
      <w:rFonts w:ascii="Times New Roman" w:hAnsi="Times New Roman" w:eastAsia="仿宋" w:cs="Calibri"/>
      <w:b/>
      <w:bCs/>
      <w:kern w:val="44"/>
      <w:sz w:val="28"/>
      <w:szCs w:val="44"/>
    </w:rPr>
  </w:style>
  <w:style w:type="character" w:customStyle="1" w:styleId="37">
    <w:name w:val="样式 正文文本缩进 3 + 右侧:  -0.17 厘米 行距: 最小值 22 磅 Char"/>
    <w:link w:val="26"/>
    <w:qFormat/>
    <w:uiPriority w:val="0"/>
    <w:rPr>
      <w:rFonts w:ascii="Times New Roman" w:hAnsi="Times New Roman" w:eastAsia="宋体" w:cs="宋体"/>
      <w:sz w:val="24"/>
      <w:szCs w:val="20"/>
    </w:rPr>
  </w:style>
  <w:style w:type="character" w:customStyle="1" w:styleId="38">
    <w:name w:val="批注文字 Char"/>
    <w:link w:val="4"/>
    <w:semiHidden/>
    <w:qFormat/>
    <w:uiPriority w:val="99"/>
    <w:rPr>
      <w:rFonts w:ascii="Times New Roman" w:hAnsi="Times New Roman" w:eastAsia="宋体" w:cs="Calibri"/>
      <w:sz w:val="28"/>
      <w:szCs w:val="21"/>
    </w:rPr>
  </w:style>
  <w:style w:type="character" w:customStyle="1" w:styleId="39">
    <w:name w:val="批注主题 Char"/>
    <w:link w:val="15"/>
    <w:semiHidden/>
    <w:qFormat/>
    <w:uiPriority w:val="99"/>
    <w:rPr>
      <w:rFonts w:ascii="Times New Roman" w:hAnsi="Times New Roman" w:eastAsia="宋体" w:cs="Calibri"/>
      <w:b/>
      <w:bCs/>
      <w:sz w:val="28"/>
      <w:szCs w:val="21"/>
    </w:rPr>
  </w:style>
  <w:style w:type="character" w:customStyle="1" w:styleId="40">
    <w:name w:val="批注框文本 Char"/>
    <w:link w:val="7"/>
    <w:semiHidden/>
    <w:qFormat/>
    <w:uiPriority w:val="99"/>
    <w:rPr>
      <w:rFonts w:ascii="Times New Roman" w:hAnsi="Times New Roman" w:eastAsia="宋体" w:cs="Calibri"/>
      <w:sz w:val="18"/>
      <w:szCs w:val="18"/>
    </w:rPr>
  </w:style>
  <w:style w:type="character" w:customStyle="1" w:styleId="41">
    <w:name w:val="页脚 Char"/>
    <w:link w:val="8"/>
    <w:qFormat/>
    <w:uiPriority w:val="99"/>
    <w:rPr>
      <w:rFonts w:ascii="仿宋_GB2312" w:hAnsi="Times New Roman" w:eastAsia="仿宋_GB2312" w:cs="Times New Roman"/>
      <w:sz w:val="18"/>
      <w:szCs w:val="18"/>
    </w:rPr>
  </w:style>
  <w:style w:type="character" w:customStyle="1" w:styleId="42">
    <w:name w:val="页眉 Char"/>
    <w:link w:val="9"/>
    <w:qFormat/>
    <w:uiPriority w:val="0"/>
    <w:rPr>
      <w:rFonts w:ascii="仿宋_GB2312" w:hAnsi="Times New Roman" w:eastAsia="仿宋_GB2312" w:cs="Times New Roman"/>
      <w:sz w:val="18"/>
      <w:szCs w:val="18"/>
    </w:rPr>
  </w:style>
  <w:style w:type="character" w:customStyle="1" w:styleId="43">
    <w:name w:val="列出段落1 Char"/>
    <w:link w:val="27"/>
    <w:uiPriority w:val="34"/>
    <w:rPr>
      <w:rFonts w:ascii="Times New Roman" w:hAnsi="Times New Roman" w:cs="Calibri"/>
      <w:kern w:val="2"/>
      <w:sz w:val="28"/>
      <w:szCs w:val="21"/>
    </w:rPr>
  </w:style>
  <w:style w:type="character" w:customStyle="1" w:styleId="44">
    <w:name w:val="占位符文本1"/>
    <w:semiHidden/>
    <w:uiPriority w:val="99"/>
    <w:rPr>
      <w:color w:val="808080"/>
    </w:rPr>
  </w:style>
  <w:style w:type="character" w:customStyle="1" w:styleId="45">
    <w:name w:val="正文文本缩进 3 Char"/>
    <w:link w:val="12"/>
    <w:semiHidden/>
    <w:qFormat/>
    <w:uiPriority w:val="99"/>
    <w:rPr>
      <w:rFonts w:ascii="Times New Roman" w:hAnsi="Times New Roman" w:eastAsia="宋体" w:cs="Calibri"/>
      <w:sz w:val="16"/>
      <w:szCs w:val="16"/>
    </w:rPr>
  </w:style>
  <w:style w:type="character" w:customStyle="1" w:styleId="46">
    <w:name w:val="正文文本缩进 Char"/>
    <w:link w:val="5"/>
    <w:semiHidden/>
    <w:qFormat/>
    <w:uiPriority w:val="99"/>
    <w:rPr>
      <w:rFonts w:ascii="Times New Roman" w:hAnsi="Times New Roman" w:eastAsia="宋体" w:cs="Calibri"/>
      <w:sz w:val="28"/>
      <w:szCs w:val="21"/>
    </w:rPr>
  </w:style>
  <w:style w:type="table" w:customStyle="1" w:styleId="47">
    <w:name w:val="网格型2"/>
    <w:basedOn w:val="16"/>
    <w:qFormat/>
    <w:uiPriority w:val="59"/>
    <w:pPr>
      <w:widowControl w:val="0"/>
    </w:pPr>
    <w:rPr>
      <w:rFonts w:ascii="Calibri" w:hAnsi="Calibri" w:eastAsia="宋体" w:cs="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customStyle="1" w:styleId="48">
    <w:name w:val="网格型1"/>
    <w:basedOn w:val="16"/>
    <w:qFormat/>
    <w:uiPriority w:val="59"/>
    <w:pPr>
      <w:widowControl w:val="0"/>
    </w:pPr>
    <w:rPr>
      <w:rFonts w:ascii="Calibri" w:hAnsi="Calibri" w:eastAsia="宋体" w:cs="Times New Roman"/>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49">
    <w:name w:val="WPSOffice手动目录 1"/>
    <w:uiPriority w:val="0"/>
    <w:pPr>
      <w:ind w:leftChars="0"/>
    </w:pPr>
    <w:rPr>
      <w:rFonts w:ascii="Times New Roman" w:hAnsi="Times New Roman" w:eastAsia="宋体" w:cs="Times New Roman"/>
      <w:sz w:val="20"/>
      <w:szCs w:val="20"/>
    </w:rPr>
  </w:style>
  <w:style w:type="paragraph" w:customStyle="1" w:styleId="5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footer" Target="footer13.xml"/><Relationship Id="rId28" Type="http://schemas.openxmlformats.org/officeDocument/2006/relationships/header" Target="header14.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2776</Words>
  <Characters>15826</Characters>
  <Lines>131</Lines>
  <Paragraphs>37</Paragraphs>
  <TotalTime>1</TotalTime>
  <ScaleCrop>false</ScaleCrop>
  <LinksUpToDate>false</LinksUpToDate>
  <CharactersWithSpaces>18565</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2018-03-26T14:17:00Z</dcterms:created>
  <dc:creator>null</dc:creator>
  <cp:lastModifiedBy>Subin-KJC</cp:lastModifiedBy>
  <cp:lastPrinted>2018-04-13T08:20:00Z</cp:lastPrinted>
  <dcterms:modified xsi:type="dcterms:W3CDTF">2025-04-29T02:15:50Z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